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44D0E9" w14:textId="3DD59A35" w:rsidR="0027597E" w:rsidRDefault="0060325F">
      <w:pPr>
        <w:spacing w:before="100" w:after="100"/>
        <w:jc w:val="both"/>
        <w:rPr>
          <w:rFonts w:ascii="Calibri" w:eastAsia="Calibri" w:hAnsi="Calibri" w:cs="Calibri"/>
          <w:b/>
          <w:sz w:val="48"/>
          <w:szCs w:val="48"/>
        </w:rPr>
      </w:pPr>
      <w:r>
        <w:rPr>
          <w:rFonts w:ascii="Calibri" w:eastAsia="Calibri" w:hAnsi="Calibri" w:cs="Calibri"/>
          <w:b/>
          <w:sz w:val="48"/>
          <w:szCs w:val="48"/>
        </w:rPr>
        <w:t>La D</w:t>
      </w:r>
      <w:r>
        <w:rPr>
          <w:rFonts w:ascii="Calibri" w:eastAsia="Calibri" w:hAnsi="Calibri" w:cs="Calibri"/>
          <w:b/>
          <w:sz w:val="48"/>
          <w:szCs w:val="48"/>
        </w:rPr>
        <w:t>O</w:t>
      </w:r>
      <w:r>
        <w:rPr>
          <w:rFonts w:ascii="Calibri" w:eastAsia="Calibri" w:hAnsi="Calibri" w:cs="Calibri"/>
          <w:b/>
          <w:sz w:val="48"/>
          <w:szCs w:val="48"/>
        </w:rPr>
        <w:t xml:space="preserve"> La Mancha marida vino y queso en FENAVIN con una cata guiada por el enólogo Vicente Cruz</w:t>
      </w:r>
    </w:p>
    <w:p w14:paraId="550F6CE9" w14:textId="77777777" w:rsidR="0027597E" w:rsidRDefault="0060325F">
      <w:pPr>
        <w:spacing w:before="100" w:after="100"/>
        <w:jc w:val="both"/>
        <w:rPr>
          <w:rFonts w:ascii="Calibri" w:eastAsia="Calibri" w:hAnsi="Calibri" w:cs="Calibri"/>
          <w:b/>
          <w:sz w:val="28"/>
          <w:szCs w:val="28"/>
        </w:rPr>
      </w:pPr>
      <w:r>
        <w:rPr>
          <w:rFonts w:ascii="Calibri" w:eastAsia="Calibri" w:hAnsi="Calibri" w:cs="Calibri"/>
          <w:b/>
          <w:sz w:val="28"/>
          <w:szCs w:val="28"/>
        </w:rPr>
        <w:t>La actividad ha puesto en valor las variedades autóctonas Airén y Tempranillo, en combinación con quesos nacionales e internacionales</w:t>
      </w:r>
    </w:p>
    <w:p w14:paraId="4BD200A2" w14:textId="77777777" w:rsidR="0027597E" w:rsidRDefault="0060325F">
      <w:pPr>
        <w:spacing w:before="100" w:after="100"/>
        <w:jc w:val="both"/>
        <w:rPr>
          <w:rFonts w:ascii="Calibri" w:eastAsia="Calibri" w:hAnsi="Calibri" w:cs="Calibri"/>
        </w:rPr>
      </w:pPr>
      <w:r>
        <w:rPr>
          <w:rFonts w:ascii="Calibri" w:eastAsia="Calibri" w:hAnsi="Calibri" w:cs="Calibri"/>
          <w:b/>
        </w:rPr>
        <w:t xml:space="preserve">Ciudad Real, 08/05/2025. </w:t>
      </w:r>
      <w:r>
        <w:rPr>
          <w:rFonts w:ascii="Calibri" w:eastAsia="Calibri" w:hAnsi="Calibri" w:cs="Calibri"/>
        </w:rPr>
        <w:t xml:space="preserve">La Denominación de Origen La Mancha ha ofrecido, en el marco de FENAVIN, una cata maridada que ha combinado algunos de sus vinos más representativos con una selección de quesos nacionales e internacionales.  </w:t>
      </w:r>
    </w:p>
    <w:p w14:paraId="526F2676" w14:textId="77777777" w:rsidR="0027597E" w:rsidRDefault="0060325F">
      <w:pPr>
        <w:spacing w:before="100" w:after="100"/>
        <w:jc w:val="both"/>
        <w:rPr>
          <w:rFonts w:ascii="Calibri" w:eastAsia="Calibri" w:hAnsi="Calibri" w:cs="Calibri"/>
        </w:rPr>
      </w:pPr>
      <w:r>
        <w:rPr>
          <w:rFonts w:ascii="Calibri" w:eastAsia="Calibri" w:hAnsi="Calibri" w:cs="Calibri"/>
        </w:rPr>
        <w:t xml:space="preserve">El evento, conducido por el enólogo Vicente Cruz, ha reunido cinco estilos de vino: espumoso, Airén, Tempranillo, tinto con ligero paso por madera y vino dulce. Cada uno de ellos, maridado con quesos de diferentes orígenes y leches (cabra, vaca y oveja). </w:t>
      </w:r>
    </w:p>
    <w:p w14:paraId="0D234E05" w14:textId="77777777" w:rsidR="0027597E" w:rsidRDefault="0060325F">
      <w:pPr>
        <w:spacing w:before="100" w:after="100"/>
        <w:jc w:val="both"/>
        <w:rPr>
          <w:rFonts w:ascii="Calibri" w:eastAsia="Calibri" w:hAnsi="Calibri" w:cs="Calibri"/>
        </w:rPr>
      </w:pPr>
      <w:r>
        <w:rPr>
          <w:rFonts w:ascii="Calibri" w:eastAsia="Calibri" w:hAnsi="Calibri" w:cs="Calibri"/>
        </w:rPr>
        <w:t>“He querido dar protagonismo a nuestras dos variedades más representativas, el Airén y el Tempranillo, como reflejo del potencial enológico de La Mancha”, ha explicado añadiendo que “la selección de quesos se ha hecho con el objetivo de ofrecer una experiencia sensorial diversa, en la que cada combinación cuente una historia distinta”.</w:t>
      </w:r>
    </w:p>
    <w:p w14:paraId="1E74BE6E" w14:textId="77777777" w:rsidR="0027597E" w:rsidRDefault="0027597E">
      <w:pPr>
        <w:spacing w:before="100" w:after="100"/>
        <w:jc w:val="both"/>
      </w:pPr>
    </w:p>
    <w:p w14:paraId="7FBA46AB" w14:textId="77777777" w:rsidR="0027597E" w:rsidRDefault="0027597E">
      <w:pPr>
        <w:spacing w:before="100" w:after="100"/>
        <w:jc w:val="both"/>
      </w:pPr>
    </w:p>
    <w:sectPr w:rsidR="0027597E">
      <w:headerReference w:type="even" r:id="rId6"/>
      <w:headerReference w:type="default" r:id="rId7"/>
      <w:footerReference w:type="even" r:id="rId8"/>
      <w:footerReference w:type="default" r:id="rId9"/>
      <w:headerReference w:type="first" r:id="rId10"/>
      <w:footerReference w:type="first" r:id="rId11"/>
      <w:pgSz w:w="11906" w:h="16838"/>
      <w:pgMar w:top="2127" w:right="1133" w:bottom="1843" w:left="127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E3B6" w14:textId="77777777" w:rsidR="0060325F" w:rsidRDefault="0060325F">
      <w:r>
        <w:separator/>
      </w:r>
    </w:p>
  </w:endnote>
  <w:endnote w:type="continuationSeparator" w:id="0">
    <w:p w14:paraId="66A3555C" w14:textId="77777777" w:rsidR="0060325F" w:rsidRDefault="0060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5F7D" w14:textId="77777777" w:rsidR="0027597E" w:rsidRDefault="0027597E">
    <w:pPr>
      <w:pBdr>
        <w:top w:val="nil"/>
        <w:left w:val="nil"/>
        <w:bottom w:val="nil"/>
        <w:right w:val="nil"/>
        <w:between w:val="nil"/>
      </w:pBdr>
      <w:rPr>
        <w:rFonts w:ascii="Verdana" w:eastAsia="Verdana" w:hAnsi="Verdana" w:cs="Verdana"/>
        <w:b/>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412F" w14:textId="77777777" w:rsidR="0027597E" w:rsidRDefault="0060325F">
    <w:pPr>
      <w:pBdr>
        <w:top w:val="nil"/>
        <w:left w:val="nil"/>
        <w:bottom w:val="nil"/>
        <w:right w:val="nil"/>
        <w:between w:val="nil"/>
      </w:pBdr>
      <w:tabs>
        <w:tab w:val="left" w:pos="1050"/>
      </w:tabs>
      <w:ind w:left="-1260"/>
      <w:rPr>
        <w:rFonts w:ascii="Verdana" w:eastAsia="Verdana" w:hAnsi="Verdana" w:cs="Verdana"/>
        <w:b/>
        <w:color w:val="000000"/>
        <w:sz w:val="16"/>
        <w:szCs w:val="16"/>
      </w:rPr>
    </w:pPr>
    <w:r>
      <w:rPr>
        <w:rFonts w:ascii="Verdana" w:eastAsia="Verdana" w:hAnsi="Verdana" w:cs="Verdana"/>
        <w:b/>
        <w:color w:val="000000"/>
        <w:sz w:val="16"/>
        <w:szCs w:val="16"/>
      </w:rPr>
      <w:tab/>
    </w:r>
    <w:r>
      <w:rPr>
        <w:noProof/>
      </w:rPr>
      <w:drawing>
        <wp:anchor distT="0" distB="0" distL="114935" distR="114935" simplePos="0" relativeHeight="251658240" behindDoc="0" locked="0" layoutInCell="1" hidden="0" allowOverlap="1" wp14:anchorId="36D82871" wp14:editId="1D945490">
          <wp:simplePos x="0" y="0"/>
          <wp:positionH relativeFrom="column">
            <wp:posOffset>-981709</wp:posOffset>
          </wp:positionH>
          <wp:positionV relativeFrom="paragraph">
            <wp:posOffset>-346074</wp:posOffset>
          </wp:positionV>
          <wp:extent cx="7560000" cy="1051200"/>
          <wp:effectExtent l="0" t="0" r="0" b="0"/>
          <wp:wrapSquare wrapText="bothSides" distT="0" distB="0" distL="114935" distR="114935"/>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60000" cy="10512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E7CE629" wp14:editId="7896A887">
          <wp:simplePos x="0" y="0"/>
          <wp:positionH relativeFrom="column">
            <wp:posOffset>3856990</wp:posOffset>
          </wp:positionH>
          <wp:positionV relativeFrom="paragraph">
            <wp:posOffset>-112394</wp:posOffset>
          </wp:positionV>
          <wp:extent cx="2400300" cy="5905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400300" cy="5905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8A9C" w14:textId="77777777" w:rsidR="0027597E" w:rsidRDefault="0027597E">
    <w:pPr>
      <w:pBdr>
        <w:top w:val="nil"/>
        <w:left w:val="nil"/>
        <w:bottom w:val="nil"/>
        <w:right w:val="nil"/>
        <w:between w:val="nil"/>
      </w:pBdr>
      <w:rPr>
        <w:rFonts w:ascii="Verdana" w:eastAsia="Verdana" w:hAnsi="Verdana" w:cs="Verdana"/>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54AA" w14:textId="77777777" w:rsidR="0060325F" w:rsidRDefault="0060325F">
      <w:r>
        <w:separator/>
      </w:r>
    </w:p>
  </w:footnote>
  <w:footnote w:type="continuationSeparator" w:id="0">
    <w:p w14:paraId="2D5B7E01" w14:textId="77777777" w:rsidR="0060325F" w:rsidRDefault="0060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7D31" w14:textId="77777777" w:rsidR="0027597E" w:rsidRDefault="0027597E">
    <w:pPr>
      <w:pBdr>
        <w:top w:val="nil"/>
        <w:left w:val="nil"/>
        <w:bottom w:val="nil"/>
        <w:right w:val="nil"/>
        <w:between w:val="nil"/>
      </w:pBdr>
      <w:rPr>
        <w:rFonts w:ascii="Verdana" w:eastAsia="Verdana" w:hAnsi="Verdana" w:cs="Verdana"/>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4899" w14:textId="77777777" w:rsidR="0027597E" w:rsidRDefault="0060325F">
    <w:pPr>
      <w:pBdr>
        <w:top w:val="nil"/>
        <w:left w:val="nil"/>
        <w:bottom w:val="nil"/>
        <w:right w:val="nil"/>
        <w:between w:val="nil"/>
      </w:pBdr>
      <w:ind w:left="-1260"/>
      <w:rPr>
        <w:rFonts w:ascii="Verdana" w:eastAsia="Verdana" w:hAnsi="Verdana" w:cs="Verdana"/>
        <w:b/>
        <w:color w:val="000000"/>
        <w:sz w:val="16"/>
        <w:szCs w:val="16"/>
      </w:rPr>
    </w:pPr>
    <w:r>
      <w:rPr>
        <w:rFonts w:ascii="Verdana" w:eastAsia="Verdana" w:hAnsi="Verdana" w:cs="Verdana"/>
        <w:b/>
        <w:noProof/>
        <w:color w:val="000000"/>
        <w:sz w:val="16"/>
        <w:szCs w:val="16"/>
      </w:rPr>
      <w:drawing>
        <wp:inline distT="0" distB="0" distL="0" distR="0" wp14:anchorId="212CEDC2" wp14:editId="53A9DEE0">
          <wp:extent cx="3019425" cy="135255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019425" cy="1352550"/>
                  </a:xfrm>
                  <a:prstGeom prst="rect">
                    <a:avLst/>
                  </a:prstGeom>
                  <a:ln/>
                </pic:spPr>
              </pic:pic>
            </a:graphicData>
          </a:graphic>
        </wp:inline>
      </w:drawing>
    </w:r>
  </w:p>
  <w:p w14:paraId="352FDE6A" w14:textId="77777777" w:rsidR="0027597E" w:rsidRDefault="0027597E">
    <w:pPr>
      <w:pBdr>
        <w:top w:val="nil"/>
        <w:left w:val="nil"/>
        <w:bottom w:val="nil"/>
        <w:right w:val="nil"/>
        <w:between w:val="nil"/>
      </w:pBdr>
      <w:rPr>
        <w:rFonts w:ascii="Verdana" w:eastAsia="Verdana" w:hAnsi="Verdana" w:cs="Verdana"/>
        <w:b/>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30A0" w14:textId="77777777" w:rsidR="0027597E" w:rsidRDefault="0027597E">
    <w:pPr>
      <w:pBdr>
        <w:top w:val="nil"/>
        <w:left w:val="nil"/>
        <w:bottom w:val="nil"/>
        <w:right w:val="nil"/>
        <w:between w:val="nil"/>
      </w:pBdr>
      <w:rPr>
        <w:rFonts w:ascii="Verdana" w:eastAsia="Verdana" w:hAnsi="Verdana" w:cs="Verdana"/>
        <w:b/>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97E"/>
    <w:rsid w:val="0027597E"/>
    <w:rsid w:val="003042A1"/>
    <w:rsid w:val="006032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4DFF"/>
  <w15:docId w15:val="{950F0503-8281-4040-8A9F-CFBD2707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rPr>
  </w:style>
  <w:style w:type="paragraph" w:styleId="Ttulo4">
    <w:name w:val="heading 4"/>
    <w:basedOn w:val="Normal"/>
    <w:next w:val="Normal"/>
    <w:uiPriority w:val="9"/>
    <w:semiHidden/>
    <w:unhideWhenUsed/>
    <w:qFormat/>
    <w:pPr>
      <w:keepNext/>
      <w:spacing w:before="240" w:after="60"/>
      <w:ind w:left="864" w:hanging="864"/>
      <w:outlineLvl w:val="3"/>
    </w:pPr>
    <w:rPr>
      <w:rFonts w:ascii="Verdana" w:eastAsia="Verdana" w:hAnsi="Verdana" w:cs="Verdana"/>
      <w:b/>
      <w:sz w:val="28"/>
      <w:szCs w:val="28"/>
    </w:rPr>
  </w:style>
  <w:style w:type="paragraph" w:styleId="Ttulo5">
    <w:name w:val="heading 5"/>
    <w:basedOn w:val="Normal"/>
    <w:next w:val="Normal"/>
    <w:uiPriority w:val="9"/>
    <w:semiHidden/>
    <w:unhideWhenUsed/>
    <w:qFormat/>
    <w:pPr>
      <w:spacing w:before="240" w:after="60"/>
      <w:ind w:left="1008" w:hanging="1008"/>
      <w:outlineLvl w:val="4"/>
    </w:pPr>
    <w:rPr>
      <w:rFonts w:ascii="Verdana" w:eastAsia="Verdana" w:hAnsi="Verdana" w:cs="Verdana"/>
      <w:b/>
      <w:i/>
      <w:sz w:val="26"/>
      <w:szCs w:val="26"/>
    </w:rPr>
  </w:style>
  <w:style w:type="paragraph" w:styleId="Ttulo6">
    <w:name w:val="heading 6"/>
    <w:basedOn w:val="Normal"/>
    <w:next w:val="Normal"/>
    <w:uiPriority w:val="9"/>
    <w:semiHidden/>
    <w:unhideWhenUsed/>
    <w:qFormat/>
    <w:pPr>
      <w:spacing w:before="240" w:after="60"/>
      <w:ind w:left="1152" w:hanging="1152"/>
      <w:outlineLvl w:val="5"/>
    </w:pPr>
    <w:rPr>
      <w:rFonts w:ascii="Verdana" w:eastAsia="Verdana" w:hAnsi="Verdana" w:cs="Verdana"/>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paragraph" w:styleId="Subttulo">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897</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2025-05-08T11:38:00Z</dcterms:created>
  <dcterms:modified xsi:type="dcterms:W3CDTF">2025-05-08T11:39:00Z</dcterms:modified>
</cp:coreProperties>
</file>