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81A55" w14:textId="0FC52792" w:rsidR="00307086" w:rsidRDefault="00B43EEF" w:rsidP="00307086">
      <w:pPr>
        <w:jc w:val="both"/>
        <w:rPr>
          <w:rFonts w:asciiTheme="minorHAnsi" w:hAnsiTheme="minorHAnsi" w:cstheme="minorHAnsi"/>
          <w:b/>
          <w:bCs/>
          <w:sz w:val="28"/>
          <w:szCs w:val="28"/>
        </w:rPr>
      </w:pPr>
      <w:r>
        <w:rPr>
          <w:rFonts w:asciiTheme="minorHAnsi" w:hAnsiTheme="minorHAnsi" w:cstheme="minorHAnsi"/>
          <w:b/>
          <w:bCs/>
          <w:sz w:val="28"/>
          <w:szCs w:val="28"/>
        </w:rPr>
        <w:t xml:space="preserve">Organizada por Majuelos Iberia </w:t>
      </w:r>
    </w:p>
    <w:p w14:paraId="34488BB4" w14:textId="6AF9E4A3" w:rsidR="00B43EEF" w:rsidRPr="00B43EEF" w:rsidRDefault="00B43EEF" w:rsidP="00B43EEF">
      <w:pPr>
        <w:spacing w:before="100" w:beforeAutospacing="1" w:after="100" w:afterAutospacing="1"/>
        <w:jc w:val="both"/>
        <w:rPr>
          <w:rFonts w:asciiTheme="minorHAnsi" w:hAnsiTheme="minorHAnsi" w:cstheme="minorHAnsi"/>
          <w:b/>
          <w:bCs/>
          <w:sz w:val="40"/>
          <w:szCs w:val="40"/>
        </w:rPr>
      </w:pPr>
      <w:r w:rsidRPr="00B43EEF">
        <w:rPr>
          <w:rFonts w:asciiTheme="minorHAnsi" w:hAnsiTheme="minorHAnsi" w:cstheme="minorHAnsi"/>
          <w:b/>
          <w:bCs/>
          <w:sz w:val="40"/>
          <w:szCs w:val="40"/>
        </w:rPr>
        <w:t xml:space="preserve">La cata internacional </w:t>
      </w:r>
      <w:r w:rsidRPr="00B43EEF">
        <w:rPr>
          <w:rFonts w:asciiTheme="minorHAnsi" w:hAnsiTheme="minorHAnsi" w:cstheme="minorHAnsi"/>
          <w:b/>
          <w:bCs/>
          <w:sz w:val="40"/>
          <w:szCs w:val="40"/>
        </w:rPr>
        <w:t>‘joyas ocultas’</w:t>
      </w:r>
      <w:r w:rsidRPr="00B43EEF">
        <w:rPr>
          <w:rFonts w:asciiTheme="minorHAnsi" w:hAnsiTheme="minorHAnsi" w:cstheme="minorHAnsi"/>
          <w:b/>
          <w:bCs/>
          <w:sz w:val="40"/>
          <w:szCs w:val="40"/>
        </w:rPr>
        <w:t xml:space="preserve"> pone en valor vinos españoles </w:t>
      </w:r>
      <w:r w:rsidRPr="00B43EEF">
        <w:rPr>
          <w:rFonts w:asciiTheme="minorHAnsi" w:hAnsiTheme="minorHAnsi" w:cstheme="minorHAnsi"/>
          <w:b/>
          <w:bCs/>
          <w:sz w:val="40"/>
          <w:szCs w:val="40"/>
        </w:rPr>
        <w:t>que</w:t>
      </w:r>
      <w:r>
        <w:rPr>
          <w:rFonts w:asciiTheme="minorHAnsi" w:hAnsiTheme="minorHAnsi" w:cstheme="minorHAnsi"/>
          <w:b/>
          <w:bCs/>
          <w:sz w:val="40"/>
          <w:szCs w:val="40"/>
        </w:rPr>
        <w:t xml:space="preserve"> sobresalen</w:t>
      </w:r>
      <w:r w:rsidRPr="00B43EEF">
        <w:rPr>
          <w:rFonts w:asciiTheme="minorHAnsi" w:hAnsiTheme="minorHAnsi" w:cstheme="minorHAnsi"/>
          <w:b/>
          <w:bCs/>
          <w:sz w:val="40"/>
          <w:szCs w:val="40"/>
        </w:rPr>
        <w:t xml:space="preserve"> por</w:t>
      </w:r>
      <w:r w:rsidRPr="00B43EEF">
        <w:rPr>
          <w:rFonts w:asciiTheme="minorHAnsi" w:hAnsiTheme="minorHAnsi" w:cstheme="minorHAnsi"/>
          <w:b/>
          <w:bCs/>
          <w:sz w:val="40"/>
          <w:szCs w:val="40"/>
        </w:rPr>
        <w:t xml:space="preserve"> </w:t>
      </w:r>
      <w:r>
        <w:rPr>
          <w:rFonts w:asciiTheme="minorHAnsi" w:hAnsiTheme="minorHAnsi" w:cstheme="minorHAnsi"/>
          <w:b/>
          <w:bCs/>
          <w:sz w:val="40"/>
          <w:szCs w:val="40"/>
        </w:rPr>
        <w:t xml:space="preserve">su </w:t>
      </w:r>
      <w:r w:rsidRPr="00B43EEF">
        <w:rPr>
          <w:rFonts w:asciiTheme="minorHAnsi" w:hAnsiTheme="minorHAnsi" w:cstheme="minorHAnsi"/>
          <w:b/>
          <w:bCs/>
          <w:sz w:val="40"/>
          <w:szCs w:val="40"/>
        </w:rPr>
        <w:t>mejor calidad-precio</w:t>
      </w:r>
    </w:p>
    <w:p w14:paraId="7DDB1BA1" w14:textId="1A5C67C6" w:rsidR="00B43EEF" w:rsidRPr="00B43EEF" w:rsidRDefault="00B43EEF" w:rsidP="00B43EEF">
      <w:pPr>
        <w:spacing w:before="100" w:beforeAutospacing="1" w:after="100" w:afterAutospacing="1"/>
        <w:jc w:val="both"/>
        <w:rPr>
          <w:rFonts w:asciiTheme="minorHAnsi" w:hAnsiTheme="minorHAnsi" w:cstheme="minorHAnsi"/>
        </w:rPr>
      </w:pPr>
      <w:r w:rsidRPr="00B43EEF">
        <w:rPr>
          <w:rFonts w:asciiTheme="minorHAnsi" w:hAnsiTheme="minorHAnsi" w:cstheme="minorHAnsi"/>
          <w:b/>
          <w:bCs/>
        </w:rPr>
        <w:t>Ciudad Real, 7</w:t>
      </w:r>
      <w:r w:rsidRPr="00B43EEF">
        <w:rPr>
          <w:rFonts w:asciiTheme="minorHAnsi" w:hAnsiTheme="minorHAnsi" w:cstheme="minorHAnsi"/>
          <w:b/>
          <w:bCs/>
        </w:rPr>
        <w:t>-5-2025.-</w:t>
      </w:r>
      <w:r>
        <w:rPr>
          <w:rFonts w:asciiTheme="minorHAnsi" w:hAnsiTheme="minorHAnsi" w:cstheme="minorHAnsi"/>
        </w:rPr>
        <w:t xml:space="preserve"> </w:t>
      </w:r>
      <w:r w:rsidRPr="00B43EEF">
        <w:rPr>
          <w:rFonts w:asciiTheme="minorHAnsi" w:hAnsiTheme="minorHAnsi" w:cstheme="minorHAnsi"/>
        </w:rPr>
        <w:t>La 13ª edición de la Feria Nacional del Vino (FENAVIN), que se celebra del 6 al 8 de mayo en el complejo IFEDI de Ciudad Real, ha acogido este m</w:t>
      </w:r>
      <w:r>
        <w:rPr>
          <w:rFonts w:asciiTheme="minorHAnsi" w:hAnsiTheme="minorHAnsi" w:cstheme="minorHAnsi"/>
        </w:rPr>
        <w:t>iércoles</w:t>
      </w:r>
      <w:r w:rsidRPr="00B43EEF">
        <w:rPr>
          <w:rFonts w:asciiTheme="minorHAnsi" w:hAnsiTheme="minorHAnsi" w:cstheme="minorHAnsi"/>
        </w:rPr>
        <w:t xml:space="preserve"> una de las citas más destacadas de su programa internacional: la cata </w:t>
      </w:r>
      <w:proofErr w:type="spellStart"/>
      <w:r w:rsidRPr="00B43EEF">
        <w:rPr>
          <w:rFonts w:asciiTheme="minorHAnsi" w:hAnsiTheme="minorHAnsi" w:cstheme="minorHAnsi"/>
          <w:i/>
          <w:iCs/>
        </w:rPr>
        <w:t>Hidden</w:t>
      </w:r>
      <w:proofErr w:type="spellEnd"/>
      <w:r w:rsidRPr="00B43EEF">
        <w:rPr>
          <w:rFonts w:asciiTheme="minorHAnsi" w:hAnsiTheme="minorHAnsi" w:cstheme="minorHAnsi"/>
          <w:i/>
          <w:iCs/>
        </w:rPr>
        <w:t xml:space="preserve"> Gems: </w:t>
      </w:r>
      <w:proofErr w:type="spellStart"/>
      <w:r w:rsidRPr="00B43EEF">
        <w:rPr>
          <w:rFonts w:asciiTheme="minorHAnsi" w:hAnsiTheme="minorHAnsi" w:cstheme="minorHAnsi"/>
          <w:i/>
          <w:iCs/>
        </w:rPr>
        <w:t>Exploring</w:t>
      </w:r>
      <w:proofErr w:type="spellEnd"/>
      <w:r w:rsidRPr="00B43EEF">
        <w:rPr>
          <w:rFonts w:asciiTheme="minorHAnsi" w:hAnsiTheme="minorHAnsi" w:cstheme="minorHAnsi"/>
          <w:i/>
          <w:iCs/>
        </w:rPr>
        <w:t xml:space="preserve"> </w:t>
      </w:r>
      <w:proofErr w:type="spellStart"/>
      <w:r w:rsidRPr="00B43EEF">
        <w:rPr>
          <w:rFonts w:asciiTheme="minorHAnsi" w:hAnsiTheme="minorHAnsi" w:cstheme="minorHAnsi"/>
          <w:i/>
          <w:iCs/>
        </w:rPr>
        <w:t>Spain’s</w:t>
      </w:r>
      <w:proofErr w:type="spellEnd"/>
      <w:r w:rsidRPr="00B43EEF">
        <w:rPr>
          <w:rFonts w:asciiTheme="minorHAnsi" w:hAnsiTheme="minorHAnsi" w:cstheme="minorHAnsi"/>
          <w:i/>
          <w:iCs/>
        </w:rPr>
        <w:t xml:space="preserve"> </w:t>
      </w:r>
      <w:proofErr w:type="spellStart"/>
      <w:r w:rsidRPr="00B43EEF">
        <w:rPr>
          <w:rFonts w:asciiTheme="minorHAnsi" w:hAnsiTheme="minorHAnsi" w:cstheme="minorHAnsi"/>
          <w:i/>
          <w:iCs/>
        </w:rPr>
        <w:t>Best-Value</w:t>
      </w:r>
      <w:proofErr w:type="spellEnd"/>
      <w:r w:rsidRPr="00B43EEF">
        <w:rPr>
          <w:rFonts w:asciiTheme="minorHAnsi" w:hAnsiTheme="minorHAnsi" w:cstheme="minorHAnsi"/>
          <w:i/>
          <w:iCs/>
        </w:rPr>
        <w:t xml:space="preserve"> </w:t>
      </w:r>
      <w:proofErr w:type="spellStart"/>
      <w:r w:rsidRPr="00B43EEF">
        <w:rPr>
          <w:rFonts w:asciiTheme="minorHAnsi" w:hAnsiTheme="minorHAnsi" w:cstheme="minorHAnsi"/>
          <w:i/>
          <w:iCs/>
        </w:rPr>
        <w:t>Quality</w:t>
      </w:r>
      <w:proofErr w:type="spellEnd"/>
      <w:r w:rsidRPr="00B43EEF">
        <w:rPr>
          <w:rFonts w:asciiTheme="minorHAnsi" w:hAnsiTheme="minorHAnsi" w:cstheme="minorHAnsi"/>
          <w:i/>
          <w:iCs/>
        </w:rPr>
        <w:t xml:space="preserve"> </w:t>
      </w:r>
      <w:proofErr w:type="spellStart"/>
      <w:r w:rsidRPr="00B43EEF">
        <w:rPr>
          <w:rFonts w:asciiTheme="minorHAnsi" w:hAnsiTheme="minorHAnsi" w:cstheme="minorHAnsi"/>
          <w:i/>
          <w:iCs/>
        </w:rPr>
        <w:t>Wines</w:t>
      </w:r>
      <w:proofErr w:type="spellEnd"/>
      <w:r w:rsidRPr="00B43EEF">
        <w:rPr>
          <w:rFonts w:asciiTheme="minorHAnsi" w:hAnsiTheme="minorHAnsi" w:cstheme="minorHAnsi"/>
        </w:rPr>
        <w:t xml:space="preserve">, organizada por Majuelos Iberia y dirigida por su </w:t>
      </w:r>
      <w:proofErr w:type="spellStart"/>
      <w:r w:rsidRPr="00B43EEF">
        <w:rPr>
          <w:rFonts w:asciiTheme="minorHAnsi" w:hAnsiTheme="minorHAnsi" w:cstheme="minorHAnsi"/>
        </w:rPr>
        <w:t>export</w:t>
      </w:r>
      <w:proofErr w:type="spellEnd"/>
      <w:r w:rsidRPr="00B43EEF">
        <w:rPr>
          <w:rFonts w:asciiTheme="minorHAnsi" w:hAnsiTheme="minorHAnsi" w:cstheme="minorHAnsi"/>
        </w:rPr>
        <w:t xml:space="preserve"> manager, Mercedes Carbajo.</w:t>
      </w:r>
    </w:p>
    <w:p w14:paraId="59BFDBAF" w14:textId="39AE76A0" w:rsidR="00B43EEF" w:rsidRPr="00B43EEF" w:rsidRDefault="00B43EEF" w:rsidP="00B43EEF">
      <w:pPr>
        <w:spacing w:before="100" w:beforeAutospacing="1" w:after="100" w:afterAutospacing="1"/>
        <w:jc w:val="both"/>
        <w:rPr>
          <w:rFonts w:asciiTheme="minorHAnsi" w:hAnsiTheme="minorHAnsi" w:cstheme="minorHAnsi"/>
        </w:rPr>
      </w:pPr>
      <w:r w:rsidRPr="00B43EEF">
        <w:rPr>
          <w:rFonts w:asciiTheme="minorHAnsi" w:hAnsiTheme="minorHAnsi" w:cstheme="minorHAnsi"/>
        </w:rPr>
        <w:t xml:space="preserve">Esta experiencia, celebrada en la </w:t>
      </w:r>
      <w:r>
        <w:rPr>
          <w:rFonts w:asciiTheme="minorHAnsi" w:hAnsiTheme="minorHAnsi" w:cstheme="minorHAnsi"/>
        </w:rPr>
        <w:t>Sala de Cata</w:t>
      </w:r>
      <w:r w:rsidRPr="00B43EEF">
        <w:rPr>
          <w:rFonts w:asciiTheme="minorHAnsi" w:hAnsiTheme="minorHAnsi" w:cstheme="minorHAnsi"/>
        </w:rPr>
        <w:t xml:space="preserve"> Custodio Zamarra</w:t>
      </w:r>
      <w:r>
        <w:rPr>
          <w:rFonts w:asciiTheme="minorHAnsi" w:hAnsiTheme="minorHAnsi" w:cstheme="minorHAnsi"/>
        </w:rPr>
        <w:t xml:space="preserve">, </w:t>
      </w:r>
      <w:r w:rsidRPr="00B43EEF">
        <w:rPr>
          <w:rFonts w:asciiTheme="minorHAnsi" w:hAnsiTheme="minorHAnsi" w:cstheme="minorHAnsi"/>
        </w:rPr>
        <w:t xml:space="preserve">dentro del programa </w:t>
      </w:r>
      <w:r>
        <w:rPr>
          <w:rFonts w:asciiTheme="minorHAnsi" w:hAnsiTheme="minorHAnsi" w:cstheme="minorHAnsi"/>
        </w:rPr>
        <w:t>‘</w:t>
      </w:r>
      <w:r w:rsidRPr="00B43EEF">
        <w:rPr>
          <w:rFonts w:asciiTheme="minorHAnsi" w:hAnsiTheme="minorHAnsi" w:cstheme="minorHAnsi"/>
        </w:rPr>
        <w:t>Catas y Armonías</w:t>
      </w:r>
      <w:r>
        <w:rPr>
          <w:rFonts w:asciiTheme="minorHAnsi" w:hAnsiTheme="minorHAnsi" w:cstheme="minorHAnsi"/>
        </w:rPr>
        <w:t>’</w:t>
      </w:r>
      <w:r w:rsidRPr="00B43EEF">
        <w:rPr>
          <w:rFonts w:asciiTheme="minorHAnsi" w:hAnsiTheme="minorHAnsi" w:cstheme="minorHAnsi"/>
        </w:rPr>
        <w:t xml:space="preserve"> patrocinado por Unicaja Banco, ha ofrecido a los asistentes una oportunidad única de descubrir algunos de los vinos españoles con mejor relación calidad-precio del mercado actual. La sesión, íntegramente en inglés, ha estado especialmente orientada al público internacional, con el objetivo de visibilizar el potencial de los vinos españoles en comparación con otras regiones vinícolas de renombre como Francia.</w:t>
      </w:r>
    </w:p>
    <w:p w14:paraId="305BAD81" w14:textId="77777777" w:rsidR="00B43EEF" w:rsidRPr="00B43EEF" w:rsidRDefault="00B43EEF" w:rsidP="00B43EEF">
      <w:pPr>
        <w:spacing w:before="100" w:beforeAutospacing="1" w:after="100" w:afterAutospacing="1"/>
        <w:jc w:val="both"/>
        <w:rPr>
          <w:rFonts w:asciiTheme="minorHAnsi" w:hAnsiTheme="minorHAnsi" w:cstheme="minorHAnsi"/>
        </w:rPr>
      </w:pPr>
      <w:r w:rsidRPr="00B43EEF">
        <w:rPr>
          <w:rFonts w:asciiTheme="minorHAnsi" w:hAnsiTheme="minorHAnsi" w:cstheme="minorHAnsi"/>
        </w:rPr>
        <w:t>Durante la cata se ha presentado una cuidada selección de seis vinos procedentes de diversas Denominaciones de Origen, ofreciendo una panorámica representativa de la riqueza vitivinícola del país. Entre ellos, referencias de Castilla-La Mancha (Ribera del Júcar), Rías Baixas (Albariño), Jumilla (</w:t>
      </w:r>
      <w:proofErr w:type="spellStart"/>
      <w:r w:rsidRPr="00B43EEF">
        <w:rPr>
          <w:rFonts w:asciiTheme="minorHAnsi" w:hAnsiTheme="minorHAnsi" w:cstheme="minorHAnsi"/>
        </w:rPr>
        <w:t>Monastrell</w:t>
      </w:r>
      <w:proofErr w:type="spellEnd"/>
      <w:r w:rsidRPr="00B43EEF">
        <w:rPr>
          <w:rFonts w:asciiTheme="minorHAnsi" w:hAnsiTheme="minorHAnsi" w:cstheme="minorHAnsi"/>
        </w:rPr>
        <w:t>) y la prestigiosa Ribera del Duero, ampliamente reconocida en mercados internacionales.</w:t>
      </w:r>
    </w:p>
    <w:p w14:paraId="481BFB0A" w14:textId="77777777" w:rsidR="00B43EEF" w:rsidRPr="00B43EEF" w:rsidRDefault="00B43EEF" w:rsidP="00B43EEF">
      <w:pPr>
        <w:spacing w:before="100" w:beforeAutospacing="1" w:after="100" w:afterAutospacing="1"/>
        <w:jc w:val="both"/>
        <w:rPr>
          <w:rFonts w:asciiTheme="minorHAnsi" w:hAnsiTheme="minorHAnsi" w:cstheme="minorHAnsi"/>
        </w:rPr>
      </w:pPr>
      <w:r w:rsidRPr="00B43EEF">
        <w:rPr>
          <w:rFonts w:asciiTheme="minorHAnsi" w:hAnsiTheme="minorHAnsi" w:cstheme="minorHAnsi"/>
        </w:rPr>
        <w:t>La iniciativa ha puesto de manifiesto el creciente interés del público extranjero por los vinos españoles, no solo por su calidad, sino también por su competitividad en precio, consolidando a FENAVIN como una plataforma estratégica para el posicionamiento del vino español en el ámbito global.</w:t>
      </w:r>
    </w:p>
    <w:p w14:paraId="747A8BEA" w14:textId="141C023F" w:rsidR="00B43EEF" w:rsidRPr="00B43EEF" w:rsidRDefault="00B43EEF" w:rsidP="00B43EEF">
      <w:pPr>
        <w:spacing w:before="100" w:beforeAutospacing="1" w:after="100" w:afterAutospacing="1"/>
        <w:jc w:val="both"/>
        <w:rPr>
          <w:rFonts w:asciiTheme="minorHAnsi" w:hAnsiTheme="minorHAnsi" w:cstheme="minorHAnsi"/>
        </w:rPr>
      </w:pPr>
    </w:p>
    <w:p w14:paraId="2D2843D5" w14:textId="1C5695AF" w:rsidR="00842AAB" w:rsidRPr="00052763" w:rsidRDefault="00842AAB" w:rsidP="00B43EEF">
      <w:pPr>
        <w:spacing w:before="100" w:beforeAutospacing="1" w:after="100" w:afterAutospacing="1"/>
        <w:jc w:val="both"/>
        <w:rPr>
          <w:rFonts w:asciiTheme="minorHAnsi" w:hAnsiTheme="minorHAnsi" w:cstheme="minorHAnsi"/>
          <w:color w:val="242424"/>
        </w:rPr>
      </w:pPr>
    </w:p>
    <w:sectPr w:rsidR="00842AAB" w:rsidRPr="00052763"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A5BA" w14:textId="77777777" w:rsidR="00D021A8" w:rsidRDefault="00D021A8">
      <w:r>
        <w:separator/>
      </w:r>
    </w:p>
  </w:endnote>
  <w:endnote w:type="continuationSeparator" w:id="0">
    <w:p w14:paraId="138AC60C" w14:textId="77777777" w:rsidR="00D021A8" w:rsidRDefault="00D0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0903" w14:textId="77777777" w:rsidR="00D021A8" w:rsidRDefault="00D021A8">
      <w:r>
        <w:separator/>
      </w:r>
    </w:p>
  </w:footnote>
  <w:footnote w:type="continuationSeparator" w:id="0">
    <w:p w14:paraId="73B6E8DF" w14:textId="77777777" w:rsidR="00D021A8" w:rsidRDefault="00D0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70048211">
    <w:abstractNumId w:val="0"/>
  </w:num>
  <w:num w:numId="2" w16cid:durableId="1047415695">
    <w:abstractNumId w:val="1"/>
  </w:num>
  <w:num w:numId="3" w16cid:durableId="70853537">
    <w:abstractNumId w:val="6"/>
  </w:num>
  <w:num w:numId="4" w16cid:durableId="1099639710">
    <w:abstractNumId w:val="4"/>
  </w:num>
  <w:num w:numId="5" w16cid:durableId="133379425">
    <w:abstractNumId w:val="9"/>
  </w:num>
  <w:num w:numId="6" w16cid:durableId="1927571533">
    <w:abstractNumId w:val="2"/>
  </w:num>
  <w:num w:numId="7" w16cid:durableId="1640529785">
    <w:abstractNumId w:val="7"/>
  </w:num>
  <w:num w:numId="8" w16cid:durableId="264004856">
    <w:abstractNumId w:val="5"/>
  </w:num>
  <w:num w:numId="9" w16cid:durableId="1625189686">
    <w:abstractNumId w:val="8"/>
  </w:num>
  <w:num w:numId="10" w16cid:durableId="1215194327">
    <w:abstractNumId w:val="10"/>
  </w:num>
  <w:num w:numId="11" w16cid:durableId="108510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20578"/>
    <w:rsid w:val="00036358"/>
    <w:rsid w:val="00052763"/>
    <w:rsid w:val="00062792"/>
    <w:rsid w:val="00065814"/>
    <w:rsid w:val="0006597F"/>
    <w:rsid w:val="00086A13"/>
    <w:rsid w:val="00091B3B"/>
    <w:rsid w:val="00097508"/>
    <w:rsid w:val="000A176F"/>
    <w:rsid w:val="000B4996"/>
    <w:rsid w:val="000B6D7E"/>
    <w:rsid w:val="000C6E05"/>
    <w:rsid w:val="000E348B"/>
    <w:rsid w:val="001203D4"/>
    <w:rsid w:val="001227FB"/>
    <w:rsid w:val="00137D9C"/>
    <w:rsid w:val="00147A4C"/>
    <w:rsid w:val="00157ED4"/>
    <w:rsid w:val="00165C27"/>
    <w:rsid w:val="00174211"/>
    <w:rsid w:val="0018109F"/>
    <w:rsid w:val="001A1B15"/>
    <w:rsid w:val="001A6F12"/>
    <w:rsid w:val="001E7D2A"/>
    <w:rsid w:val="0020235A"/>
    <w:rsid w:val="00215116"/>
    <w:rsid w:val="0023157A"/>
    <w:rsid w:val="00232400"/>
    <w:rsid w:val="00266434"/>
    <w:rsid w:val="00276550"/>
    <w:rsid w:val="00283692"/>
    <w:rsid w:val="002926C6"/>
    <w:rsid w:val="0029718A"/>
    <w:rsid w:val="002B3E5F"/>
    <w:rsid w:val="002B496F"/>
    <w:rsid w:val="00307086"/>
    <w:rsid w:val="00386E68"/>
    <w:rsid w:val="003B23EB"/>
    <w:rsid w:val="003C1466"/>
    <w:rsid w:val="004064EA"/>
    <w:rsid w:val="004253FC"/>
    <w:rsid w:val="00463B16"/>
    <w:rsid w:val="00475979"/>
    <w:rsid w:val="00481C1B"/>
    <w:rsid w:val="004A3A0E"/>
    <w:rsid w:val="004A47F1"/>
    <w:rsid w:val="004A4ED8"/>
    <w:rsid w:val="004F0F62"/>
    <w:rsid w:val="005358F6"/>
    <w:rsid w:val="00547E98"/>
    <w:rsid w:val="00557085"/>
    <w:rsid w:val="005834B9"/>
    <w:rsid w:val="00590DFC"/>
    <w:rsid w:val="00592078"/>
    <w:rsid w:val="005B1E0C"/>
    <w:rsid w:val="005D103C"/>
    <w:rsid w:val="005E0955"/>
    <w:rsid w:val="005F13D5"/>
    <w:rsid w:val="005F355D"/>
    <w:rsid w:val="00610B68"/>
    <w:rsid w:val="00612BC3"/>
    <w:rsid w:val="00613A87"/>
    <w:rsid w:val="006406F6"/>
    <w:rsid w:val="00643CCD"/>
    <w:rsid w:val="00646895"/>
    <w:rsid w:val="00656E65"/>
    <w:rsid w:val="00685D62"/>
    <w:rsid w:val="00695B7E"/>
    <w:rsid w:val="006E11E8"/>
    <w:rsid w:val="006E226F"/>
    <w:rsid w:val="006F2257"/>
    <w:rsid w:val="006F5558"/>
    <w:rsid w:val="0072029C"/>
    <w:rsid w:val="0074219E"/>
    <w:rsid w:val="007429D7"/>
    <w:rsid w:val="0074337F"/>
    <w:rsid w:val="00752836"/>
    <w:rsid w:val="007545E1"/>
    <w:rsid w:val="00781CAE"/>
    <w:rsid w:val="00791D33"/>
    <w:rsid w:val="00796D32"/>
    <w:rsid w:val="00797C54"/>
    <w:rsid w:val="007B20AE"/>
    <w:rsid w:val="007E177C"/>
    <w:rsid w:val="007F06D5"/>
    <w:rsid w:val="007F453A"/>
    <w:rsid w:val="0081446F"/>
    <w:rsid w:val="00823DF8"/>
    <w:rsid w:val="008258B2"/>
    <w:rsid w:val="00842AAB"/>
    <w:rsid w:val="00850E86"/>
    <w:rsid w:val="008619C0"/>
    <w:rsid w:val="00897EF7"/>
    <w:rsid w:val="008B72BE"/>
    <w:rsid w:val="008C4D15"/>
    <w:rsid w:val="008E1F59"/>
    <w:rsid w:val="008F2B85"/>
    <w:rsid w:val="00923283"/>
    <w:rsid w:val="00924145"/>
    <w:rsid w:val="00925941"/>
    <w:rsid w:val="00953642"/>
    <w:rsid w:val="00985AB2"/>
    <w:rsid w:val="00985D4A"/>
    <w:rsid w:val="00993431"/>
    <w:rsid w:val="009A2387"/>
    <w:rsid w:val="009A7D2D"/>
    <w:rsid w:val="009B3CED"/>
    <w:rsid w:val="009B7330"/>
    <w:rsid w:val="009C6AF5"/>
    <w:rsid w:val="009C6EE5"/>
    <w:rsid w:val="009E16AB"/>
    <w:rsid w:val="00A03AF7"/>
    <w:rsid w:val="00A2386F"/>
    <w:rsid w:val="00A316A5"/>
    <w:rsid w:val="00A4388D"/>
    <w:rsid w:val="00A46937"/>
    <w:rsid w:val="00A61119"/>
    <w:rsid w:val="00A61268"/>
    <w:rsid w:val="00A96B52"/>
    <w:rsid w:val="00AC7AAC"/>
    <w:rsid w:val="00AD5381"/>
    <w:rsid w:val="00AE7257"/>
    <w:rsid w:val="00AF33FF"/>
    <w:rsid w:val="00B2015E"/>
    <w:rsid w:val="00B43EEF"/>
    <w:rsid w:val="00B471FC"/>
    <w:rsid w:val="00B77378"/>
    <w:rsid w:val="00B77E5A"/>
    <w:rsid w:val="00B816DE"/>
    <w:rsid w:val="00BB19FF"/>
    <w:rsid w:val="00BB6065"/>
    <w:rsid w:val="00BC3AAC"/>
    <w:rsid w:val="00BD007F"/>
    <w:rsid w:val="00BD0DAA"/>
    <w:rsid w:val="00C00AAE"/>
    <w:rsid w:val="00C15FF8"/>
    <w:rsid w:val="00C359DE"/>
    <w:rsid w:val="00C44344"/>
    <w:rsid w:val="00C56A37"/>
    <w:rsid w:val="00C70684"/>
    <w:rsid w:val="00C962EB"/>
    <w:rsid w:val="00CE2E13"/>
    <w:rsid w:val="00CE317E"/>
    <w:rsid w:val="00CE696C"/>
    <w:rsid w:val="00D021A8"/>
    <w:rsid w:val="00D16027"/>
    <w:rsid w:val="00D6246D"/>
    <w:rsid w:val="00D76558"/>
    <w:rsid w:val="00D776DE"/>
    <w:rsid w:val="00D8579E"/>
    <w:rsid w:val="00D85BB9"/>
    <w:rsid w:val="00DC28D0"/>
    <w:rsid w:val="00DC54D8"/>
    <w:rsid w:val="00DC57FA"/>
    <w:rsid w:val="00DE6B6D"/>
    <w:rsid w:val="00E074A2"/>
    <w:rsid w:val="00E1112F"/>
    <w:rsid w:val="00E16ACE"/>
    <w:rsid w:val="00E30A6A"/>
    <w:rsid w:val="00E349AD"/>
    <w:rsid w:val="00E3546A"/>
    <w:rsid w:val="00E55983"/>
    <w:rsid w:val="00E64A58"/>
    <w:rsid w:val="00E7000C"/>
    <w:rsid w:val="00E731CE"/>
    <w:rsid w:val="00E9472D"/>
    <w:rsid w:val="00E961C1"/>
    <w:rsid w:val="00EA7DCE"/>
    <w:rsid w:val="00EB5848"/>
    <w:rsid w:val="00F020F7"/>
    <w:rsid w:val="00F15E03"/>
    <w:rsid w:val="00F42DE0"/>
    <w:rsid w:val="00F47969"/>
    <w:rsid w:val="00F62664"/>
    <w:rsid w:val="00F64A04"/>
    <w:rsid w:val="00F754F7"/>
    <w:rsid w:val="00F814C1"/>
    <w:rsid w:val="00F868E5"/>
    <w:rsid w:val="00FA0288"/>
    <w:rsid w:val="00FA0F1A"/>
    <w:rsid w:val="00FA2B97"/>
    <w:rsid w:val="00FB2425"/>
    <w:rsid w:val="00FC1F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27944637">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32013961">
      <w:bodyDiv w:val="1"/>
      <w:marLeft w:val="0"/>
      <w:marRight w:val="0"/>
      <w:marTop w:val="0"/>
      <w:marBottom w:val="0"/>
      <w:divBdr>
        <w:top w:val="none" w:sz="0" w:space="0" w:color="auto"/>
        <w:left w:val="none" w:sz="0" w:space="0" w:color="auto"/>
        <w:bottom w:val="none" w:sz="0" w:space="0" w:color="auto"/>
        <w:right w:val="none" w:sz="0" w:space="0" w:color="auto"/>
      </w:divBdr>
    </w:div>
    <w:div w:id="286589301">
      <w:bodyDiv w:val="1"/>
      <w:marLeft w:val="0"/>
      <w:marRight w:val="0"/>
      <w:marTop w:val="0"/>
      <w:marBottom w:val="0"/>
      <w:divBdr>
        <w:top w:val="none" w:sz="0" w:space="0" w:color="auto"/>
        <w:left w:val="none" w:sz="0" w:space="0" w:color="auto"/>
        <w:bottom w:val="none" w:sz="0" w:space="0" w:color="auto"/>
        <w:right w:val="none" w:sz="0" w:space="0" w:color="auto"/>
      </w:divBdr>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725496106">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70469573">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76136820">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554854330">
      <w:bodyDiv w:val="1"/>
      <w:marLeft w:val="0"/>
      <w:marRight w:val="0"/>
      <w:marTop w:val="0"/>
      <w:marBottom w:val="0"/>
      <w:divBdr>
        <w:top w:val="none" w:sz="0" w:space="0" w:color="auto"/>
        <w:left w:val="none" w:sz="0" w:space="0" w:color="auto"/>
        <w:bottom w:val="none" w:sz="0" w:space="0" w:color="auto"/>
        <w:right w:val="none" w:sz="0" w:space="0" w:color="auto"/>
      </w:divBdr>
    </w:div>
    <w:div w:id="1590768791">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1644817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29053795">
      <w:bodyDiv w:val="1"/>
      <w:marLeft w:val="0"/>
      <w:marRight w:val="0"/>
      <w:marTop w:val="0"/>
      <w:marBottom w:val="0"/>
      <w:divBdr>
        <w:top w:val="none" w:sz="0" w:space="0" w:color="auto"/>
        <w:left w:val="none" w:sz="0" w:space="0" w:color="auto"/>
        <w:bottom w:val="none" w:sz="0" w:space="0" w:color="auto"/>
        <w:right w:val="none" w:sz="0" w:space="0" w:color="auto"/>
      </w:divBdr>
    </w:div>
    <w:div w:id="204652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6476-ED8F-4E23-8557-62DAD6ED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Plantilla_FENAVIN.DOTX</Template>
  <TotalTime>125</TotalTime>
  <Pages>1</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14</cp:revision>
  <cp:lastPrinted>2025-05-07T11:09:00Z</cp:lastPrinted>
  <dcterms:created xsi:type="dcterms:W3CDTF">2025-04-30T09:55:00Z</dcterms:created>
  <dcterms:modified xsi:type="dcterms:W3CDTF">2025-05-07T11:11:00Z</dcterms:modified>
</cp:coreProperties>
</file>