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881A55" w14:textId="1D924B80" w:rsidR="00307086" w:rsidRDefault="007444B6" w:rsidP="00307086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Dirigida por Joaquín Parra, de </w:t>
      </w:r>
      <w:proofErr w:type="spellStart"/>
      <w:r>
        <w:rPr>
          <w:rFonts w:asciiTheme="minorHAnsi" w:hAnsiTheme="minorHAnsi" w:cstheme="minorHAnsi"/>
          <w:b/>
          <w:bCs/>
          <w:sz w:val="28"/>
          <w:szCs w:val="28"/>
        </w:rPr>
        <w:t>Wine</w:t>
      </w:r>
      <w:proofErr w:type="spellEnd"/>
      <w:r>
        <w:rPr>
          <w:rFonts w:asciiTheme="minorHAnsi" w:hAnsiTheme="minorHAnsi" w:cstheme="minorHAnsi"/>
          <w:b/>
          <w:bCs/>
          <w:sz w:val="28"/>
          <w:szCs w:val="28"/>
        </w:rPr>
        <w:t xml:space="preserve"> Up, con lleno absoluto</w:t>
      </w:r>
    </w:p>
    <w:p w14:paraId="7CB3448F" w14:textId="5FF8E371" w:rsidR="00E53EDA" w:rsidRDefault="007444B6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FENAVIN acoge una cata de imprescindibles</w:t>
      </w:r>
      <w:r w:rsidR="00E53EDA" w:rsidRPr="00E53EDA">
        <w:rPr>
          <w:rFonts w:asciiTheme="minorHAnsi" w:hAnsiTheme="minorHAnsi" w:cstheme="minorHAnsi"/>
          <w:b/>
          <w:bCs/>
          <w:sz w:val="40"/>
          <w:szCs w:val="40"/>
        </w:rPr>
        <w:t>: seis vinos</w:t>
      </w:r>
      <w:r w:rsidR="00717707">
        <w:rPr>
          <w:rFonts w:asciiTheme="minorHAnsi" w:hAnsiTheme="minorHAnsi" w:cstheme="minorHAnsi"/>
          <w:b/>
          <w:bCs/>
          <w:sz w:val="40"/>
          <w:szCs w:val="40"/>
        </w:rPr>
        <w:t xml:space="preserve"> de calidad</w:t>
      </w:r>
      <w:r w:rsidR="00E53EDA" w:rsidRPr="00E53EDA">
        <w:rPr>
          <w:rFonts w:asciiTheme="minorHAnsi" w:hAnsiTheme="minorHAnsi" w:cstheme="minorHAnsi"/>
          <w:b/>
          <w:bCs/>
          <w:sz w:val="40"/>
          <w:szCs w:val="40"/>
        </w:rPr>
        <w:t xml:space="preserve"> que explican Castilla-La Mancha al mundo</w:t>
      </w:r>
    </w:p>
    <w:p w14:paraId="47A95192" w14:textId="22F2E279" w:rsidR="00EE355C" w:rsidRPr="00EE355C" w:rsidRDefault="0020235A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791D33">
        <w:rPr>
          <w:rFonts w:asciiTheme="minorHAnsi" w:hAnsiTheme="minorHAnsi" w:cstheme="minorHAnsi"/>
          <w:b/>
          <w:bCs/>
        </w:rPr>
        <w:t xml:space="preserve">Ciudad Real, </w:t>
      </w:r>
      <w:r w:rsidR="00D06A8A">
        <w:rPr>
          <w:rFonts w:asciiTheme="minorHAnsi" w:hAnsiTheme="minorHAnsi" w:cstheme="minorHAnsi"/>
          <w:b/>
          <w:bCs/>
        </w:rPr>
        <w:t>7</w:t>
      </w:r>
      <w:r w:rsidR="00A42FB5">
        <w:rPr>
          <w:rFonts w:asciiTheme="minorHAnsi" w:hAnsiTheme="minorHAnsi" w:cstheme="minorHAnsi"/>
          <w:b/>
          <w:bCs/>
        </w:rPr>
        <w:t>-</w:t>
      </w:r>
      <w:r w:rsidR="00D06A8A">
        <w:rPr>
          <w:rFonts w:asciiTheme="minorHAnsi" w:hAnsiTheme="minorHAnsi" w:cstheme="minorHAnsi"/>
          <w:b/>
          <w:bCs/>
        </w:rPr>
        <w:t>5</w:t>
      </w:r>
      <w:r w:rsidRPr="00791D33">
        <w:rPr>
          <w:rFonts w:asciiTheme="minorHAnsi" w:hAnsiTheme="minorHAnsi" w:cstheme="minorHAnsi"/>
          <w:b/>
          <w:bCs/>
        </w:rPr>
        <w:t>-2025.-</w:t>
      </w:r>
      <w:r w:rsidRPr="00A42FB5">
        <w:rPr>
          <w:rFonts w:asciiTheme="minorHAnsi" w:hAnsiTheme="minorHAnsi" w:cstheme="minorHAnsi"/>
          <w:color w:val="242424"/>
        </w:rPr>
        <w:t xml:space="preserve"> </w:t>
      </w:r>
      <w:r w:rsidR="00EE355C">
        <w:rPr>
          <w:rFonts w:asciiTheme="minorHAnsi" w:hAnsiTheme="minorHAnsi" w:cstheme="minorHAnsi"/>
          <w:color w:val="242424"/>
        </w:rPr>
        <w:t>Lleno absoluto</w:t>
      </w:r>
      <w:r w:rsidR="00C242ED">
        <w:rPr>
          <w:rFonts w:asciiTheme="minorHAnsi" w:hAnsiTheme="minorHAnsi" w:cstheme="minorHAnsi"/>
          <w:color w:val="242424"/>
        </w:rPr>
        <w:t xml:space="preserve"> esta mañana</w:t>
      </w:r>
      <w:r w:rsidR="00EE355C">
        <w:rPr>
          <w:rFonts w:asciiTheme="minorHAnsi" w:hAnsiTheme="minorHAnsi" w:cstheme="minorHAnsi"/>
          <w:color w:val="242424"/>
        </w:rPr>
        <w:t xml:space="preserve"> en la </w:t>
      </w:r>
      <w:r w:rsidR="00EE355C" w:rsidRPr="00EE355C">
        <w:rPr>
          <w:rFonts w:asciiTheme="minorHAnsi" w:hAnsiTheme="minorHAnsi" w:cstheme="minorHAnsi"/>
          <w:i/>
          <w:iCs/>
          <w:color w:val="242424"/>
        </w:rPr>
        <w:t>Cata con Vinos Imprescindibles de Castilla-La Mancha</w:t>
      </w:r>
      <w:r w:rsidR="00EE355C">
        <w:rPr>
          <w:rFonts w:asciiTheme="minorHAnsi" w:hAnsiTheme="minorHAnsi" w:cstheme="minorHAnsi"/>
          <w:color w:val="242424"/>
        </w:rPr>
        <w:t xml:space="preserve"> que ha </w:t>
      </w:r>
      <w:r w:rsidR="00E53EDA">
        <w:rPr>
          <w:rFonts w:asciiTheme="minorHAnsi" w:hAnsiTheme="minorHAnsi" w:cstheme="minorHAnsi"/>
          <w:color w:val="242424"/>
        </w:rPr>
        <w:t>tenido lugar</w:t>
      </w:r>
      <w:r w:rsidR="00EE355C">
        <w:rPr>
          <w:rFonts w:asciiTheme="minorHAnsi" w:hAnsiTheme="minorHAnsi" w:cstheme="minorHAnsi"/>
          <w:color w:val="242424"/>
        </w:rPr>
        <w:t xml:space="preserve"> </w:t>
      </w:r>
      <w:r w:rsidR="00C242ED">
        <w:rPr>
          <w:rFonts w:asciiTheme="minorHAnsi" w:hAnsiTheme="minorHAnsi" w:cstheme="minorHAnsi"/>
          <w:color w:val="242424"/>
        </w:rPr>
        <w:t>en</w:t>
      </w:r>
      <w:r w:rsidR="00EE355C" w:rsidRPr="00EE355C">
        <w:rPr>
          <w:rFonts w:asciiTheme="minorHAnsi" w:hAnsiTheme="minorHAnsi" w:cstheme="minorHAnsi"/>
          <w:color w:val="242424"/>
        </w:rPr>
        <w:t xml:space="preserve"> la Feria Nacional del Vino (FENAVIN)</w:t>
      </w:r>
      <w:r w:rsidR="00EE355C">
        <w:rPr>
          <w:rFonts w:asciiTheme="minorHAnsi" w:hAnsiTheme="minorHAnsi" w:cstheme="minorHAnsi"/>
          <w:color w:val="242424"/>
        </w:rPr>
        <w:t>,</w:t>
      </w:r>
      <w:r w:rsidR="00EE355C" w:rsidRPr="00EE355C">
        <w:rPr>
          <w:rFonts w:asciiTheme="minorHAnsi" w:hAnsiTheme="minorHAnsi" w:cstheme="minorHAnsi"/>
          <w:color w:val="242424"/>
        </w:rPr>
        <w:t xml:space="preserve"> que se </w:t>
      </w:r>
      <w:r w:rsidR="00E53EDA">
        <w:rPr>
          <w:rFonts w:asciiTheme="minorHAnsi" w:hAnsiTheme="minorHAnsi" w:cstheme="minorHAnsi"/>
          <w:color w:val="242424"/>
        </w:rPr>
        <w:t xml:space="preserve">está </w:t>
      </w:r>
      <w:r w:rsidR="00EE355C" w:rsidRPr="00EE355C">
        <w:rPr>
          <w:rFonts w:asciiTheme="minorHAnsi" w:hAnsiTheme="minorHAnsi" w:cstheme="minorHAnsi"/>
          <w:color w:val="242424"/>
        </w:rPr>
        <w:t>celebra</w:t>
      </w:r>
      <w:r w:rsidR="00E53EDA">
        <w:rPr>
          <w:rFonts w:asciiTheme="minorHAnsi" w:hAnsiTheme="minorHAnsi" w:cstheme="minorHAnsi"/>
          <w:color w:val="242424"/>
        </w:rPr>
        <w:t>ndo</w:t>
      </w:r>
      <w:r w:rsidR="00EE355C" w:rsidRPr="00EE355C">
        <w:rPr>
          <w:rFonts w:asciiTheme="minorHAnsi" w:hAnsiTheme="minorHAnsi" w:cstheme="minorHAnsi"/>
          <w:color w:val="242424"/>
        </w:rPr>
        <w:t xml:space="preserve"> del 6 al 8 de mayo en Ciudad Real, </w:t>
      </w:r>
      <w:r w:rsidR="00EE355C">
        <w:rPr>
          <w:rFonts w:asciiTheme="minorHAnsi" w:hAnsiTheme="minorHAnsi" w:cstheme="minorHAnsi"/>
          <w:color w:val="242424"/>
        </w:rPr>
        <w:t>y en la que, a través de seis referencias, los asistentes han podido conocer</w:t>
      </w:r>
      <w:r w:rsidR="00EE355C" w:rsidRPr="00EE355C">
        <w:rPr>
          <w:rFonts w:asciiTheme="minorHAnsi" w:hAnsiTheme="minorHAnsi" w:cstheme="minorHAnsi"/>
          <w:color w:val="242424"/>
        </w:rPr>
        <w:t xml:space="preserve"> la diversidad y la calidad de los vinos de esta región.</w:t>
      </w:r>
    </w:p>
    <w:p w14:paraId="32E4442F" w14:textId="7AAF06C7" w:rsidR="00EE355C" w:rsidRDefault="00EE355C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>
        <w:rPr>
          <w:rFonts w:asciiTheme="minorHAnsi" w:hAnsiTheme="minorHAnsi" w:cstheme="minorHAnsi"/>
          <w:color w:val="242424"/>
        </w:rPr>
        <w:t>Di</w:t>
      </w:r>
      <w:r w:rsidRPr="00EE355C">
        <w:rPr>
          <w:rFonts w:asciiTheme="minorHAnsi" w:hAnsiTheme="minorHAnsi" w:cstheme="minorHAnsi"/>
          <w:color w:val="242424"/>
        </w:rPr>
        <w:t>rigida por el experto en vino Joaquín Parra</w:t>
      </w:r>
      <w:r w:rsidR="00C242ED">
        <w:rPr>
          <w:rFonts w:asciiTheme="minorHAnsi" w:hAnsiTheme="minorHAnsi" w:cstheme="minorHAnsi"/>
          <w:color w:val="242424"/>
        </w:rPr>
        <w:t>,</w:t>
      </w:r>
      <w:r w:rsidRPr="00EE355C">
        <w:rPr>
          <w:rFonts w:asciiTheme="minorHAnsi" w:hAnsiTheme="minorHAnsi" w:cstheme="minorHAnsi"/>
          <w:color w:val="242424"/>
        </w:rPr>
        <w:t xml:space="preserve"> de </w:t>
      </w:r>
      <w:proofErr w:type="spellStart"/>
      <w:r w:rsidRPr="00EE355C">
        <w:rPr>
          <w:rFonts w:asciiTheme="minorHAnsi" w:hAnsiTheme="minorHAnsi" w:cstheme="minorHAnsi"/>
          <w:i/>
          <w:iCs/>
          <w:color w:val="242424"/>
        </w:rPr>
        <w:t>Wine</w:t>
      </w:r>
      <w:proofErr w:type="spellEnd"/>
      <w:r w:rsidRPr="00EE355C">
        <w:rPr>
          <w:rFonts w:asciiTheme="minorHAnsi" w:hAnsiTheme="minorHAnsi" w:cstheme="minorHAnsi"/>
          <w:i/>
          <w:iCs/>
          <w:color w:val="242424"/>
        </w:rPr>
        <w:t xml:space="preserve"> Up</w:t>
      </w:r>
      <w:r w:rsidRPr="00EE355C">
        <w:rPr>
          <w:rFonts w:asciiTheme="minorHAnsi" w:hAnsiTheme="minorHAnsi" w:cstheme="minorHAnsi"/>
          <w:color w:val="242424"/>
        </w:rPr>
        <w:t xml:space="preserve">, </w:t>
      </w:r>
      <w:r>
        <w:rPr>
          <w:rFonts w:asciiTheme="minorHAnsi" w:hAnsiTheme="minorHAnsi" w:cstheme="minorHAnsi"/>
          <w:color w:val="242424"/>
        </w:rPr>
        <w:t xml:space="preserve">y coincidiendo el día de publicación de la cata de imprescindibles de Castilla-La Mancha de Ferrán Centelles, </w:t>
      </w:r>
      <w:r w:rsidRPr="00EE355C">
        <w:rPr>
          <w:rFonts w:asciiTheme="minorHAnsi" w:hAnsiTheme="minorHAnsi" w:cstheme="minorHAnsi"/>
          <w:color w:val="242424"/>
        </w:rPr>
        <w:t>sumiller de El</w:t>
      </w:r>
      <w:r w:rsidR="00F94921">
        <w:rPr>
          <w:rFonts w:asciiTheme="minorHAnsi" w:hAnsiTheme="minorHAnsi" w:cstheme="minorHAnsi"/>
          <w:color w:val="242424"/>
        </w:rPr>
        <w:t xml:space="preserve"> </w:t>
      </w:r>
      <w:proofErr w:type="spellStart"/>
      <w:r w:rsidRPr="00EE355C">
        <w:rPr>
          <w:rFonts w:asciiTheme="minorHAnsi" w:hAnsiTheme="minorHAnsi" w:cstheme="minorHAnsi"/>
          <w:color w:val="242424"/>
        </w:rPr>
        <w:t>Bulli</w:t>
      </w:r>
      <w:proofErr w:type="spellEnd"/>
      <w:r w:rsidRPr="00EE355C">
        <w:rPr>
          <w:rFonts w:asciiTheme="minorHAnsi" w:hAnsiTheme="minorHAnsi" w:cstheme="minorHAnsi"/>
          <w:color w:val="242424"/>
        </w:rPr>
        <w:t xml:space="preserve"> y responsable de la sección de vinos de la </w:t>
      </w:r>
      <w:proofErr w:type="spellStart"/>
      <w:r w:rsidRPr="00EE355C">
        <w:rPr>
          <w:rFonts w:asciiTheme="minorHAnsi" w:hAnsiTheme="minorHAnsi" w:cstheme="minorHAnsi"/>
          <w:color w:val="242424"/>
        </w:rPr>
        <w:t>Bullipedia</w:t>
      </w:r>
      <w:proofErr w:type="spellEnd"/>
      <w:r>
        <w:rPr>
          <w:rFonts w:asciiTheme="minorHAnsi" w:hAnsiTheme="minorHAnsi" w:cstheme="minorHAnsi"/>
          <w:color w:val="242424"/>
        </w:rPr>
        <w:t xml:space="preserve">, para </w:t>
      </w:r>
      <w:r w:rsidRPr="00EE355C">
        <w:rPr>
          <w:rFonts w:asciiTheme="minorHAnsi" w:hAnsiTheme="minorHAnsi" w:cstheme="minorHAnsi"/>
          <w:color w:val="242424"/>
        </w:rPr>
        <w:t xml:space="preserve">la </w:t>
      </w:r>
      <w:r w:rsidRPr="00E53EDA">
        <w:rPr>
          <w:rFonts w:asciiTheme="minorHAnsi" w:hAnsiTheme="minorHAnsi" w:cstheme="minorHAnsi"/>
          <w:i/>
          <w:iCs/>
          <w:color w:val="242424"/>
        </w:rPr>
        <w:t xml:space="preserve">Master </w:t>
      </w:r>
      <w:proofErr w:type="spellStart"/>
      <w:r w:rsidRPr="00E53EDA">
        <w:rPr>
          <w:rFonts w:asciiTheme="minorHAnsi" w:hAnsiTheme="minorHAnsi" w:cstheme="minorHAnsi"/>
          <w:i/>
          <w:iCs/>
          <w:color w:val="242424"/>
        </w:rPr>
        <w:t>of</w:t>
      </w:r>
      <w:proofErr w:type="spellEnd"/>
      <w:r w:rsidRPr="00E53EDA">
        <w:rPr>
          <w:rFonts w:asciiTheme="minorHAnsi" w:hAnsiTheme="minorHAnsi" w:cstheme="minorHAnsi"/>
          <w:i/>
          <w:iCs/>
          <w:color w:val="242424"/>
        </w:rPr>
        <w:t xml:space="preserve"> </w:t>
      </w:r>
      <w:proofErr w:type="spellStart"/>
      <w:r w:rsidRPr="00E53EDA">
        <w:rPr>
          <w:rFonts w:asciiTheme="minorHAnsi" w:hAnsiTheme="minorHAnsi" w:cstheme="minorHAnsi"/>
          <w:i/>
          <w:iCs/>
          <w:color w:val="242424"/>
        </w:rPr>
        <w:t>Wine</w:t>
      </w:r>
      <w:proofErr w:type="spellEnd"/>
      <w:r w:rsidRPr="00E53EDA">
        <w:rPr>
          <w:rFonts w:asciiTheme="minorHAnsi" w:hAnsiTheme="minorHAnsi" w:cstheme="minorHAnsi"/>
          <w:i/>
          <w:iCs/>
          <w:color w:val="242424"/>
        </w:rPr>
        <w:t xml:space="preserve"> </w:t>
      </w:r>
      <w:proofErr w:type="spellStart"/>
      <w:r w:rsidRPr="00E53EDA">
        <w:rPr>
          <w:rFonts w:asciiTheme="minorHAnsi" w:hAnsiTheme="minorHAnsi" w:cstheme="minorHAnsi"/>
          <w:i/>
          <w:iCs/>
          <w:color w:val="242424"/>
        </w:rPr>
        <w:t>Jancis</w:t>
      </w:r>
      <w:proofErr w:type="spellEnd"/>
      <w:r w:rsidRPr="00E53EDA">
        <w:rPr>
          <w:rFonts w:asciiTheme="minorHAnsi" w:hAnsiTheme="minorHAnsi" w:cstheme="minorHAnsi"/>
          <w:i/>
          <w:iCs/>
          <w:color w:val="242424"/>
        </w:rPr>
        <w:t xml:space="preserve"> Robinson</w:t>
      </w:r>
      <w:r>
        <w:rPr>
          <w:rFonts w:asciiTheme="minorHAnsi" w:hAnsiTheme="minorHAnsi" w:cstheme="minorHAnsi"/>
          <w:color w:val="242424"/>
        </w:rPr>
        <w:t>, la cata ha dado protagonismo</w:t>
      </w:r>
      <w:r w:rsidRPr="00EE355C">
        <w:rPr>
          <w:rFonts w:asciiTheme="minorHAnsi" w:hAnsiTheme="minorHAnsi" w:cstheme="minorHAnsi"/>
          <w:color w:val="242424"/>
        </w:rPr>
        <w:t xml:space="preserve"> </w:t>
      </w:r>
      <w:r>
        <w:rPr>
          <w:rFonts w:asciiTheme="minorHAnsi" w:hAnsiTheme="minorHAnsi" w:cstheme="minorHAnsi"/>
          <w:color w:val="242424"/>
        </w:rPr>
        <w:t>a</w:t>
      </w:r>
      <w:r w:rsidRPr="00EE355C">
        <w:rPr>
          <w:rFonts w:asciiTheme="minorHAnsi" w:hAnsiTheme="minorHAnsi" w:cstheme="minorHAnsi"/>
          <w:color w:val="242424"/>
        </w:rPr>
        <w:t xml:space="preserve"> bodegas que son esenciales para comprender el ecosistema del vino en </w:t>
      </w:r>
      <w:r>
        <w:rPr>
          <w:rFonts w:asciiTheme="minorHAnsi" w:hAnsiTheme="minorHAnsi" w:cstheme="minorHAnsi"/>
          <w:color w:val="242424"/>
        </w:rPr>
        <w:t>est</w:t>
      </w:r>
      <w:r w:rsidRPr="00EE355C">
        <w:rPr>
          <w:rFonts w:asciiTheme="minorHAnsi" w:hAnsiTheme="minorHAnsi" w:cstheme="minorHAnsi"/>
          <w:color w:val="242424"/>
        </w:rPr>
        <w:t>a región, tanto por el trabajo realizado en el viñedo como en la bodega</w:t>
      </w:r>
      <w:r w:rsidR="00E53EDA">
        <w:rPr>
          <w:rFonts w:asciiTheme="minorHAnsi" w:hAnsiTheme="minorHAnsi" w:cstheme="minorHAnsi"/>
          <w:color w:val="242424"/>
        </w:rPr>
        <w:t xml:space="preserve">, </w:t>
      </w:r>
      <w:r w:rsidR="00C242ED">
        <w:rPr>
          <w:rFonts w:asciiTheme="minorHAnsi" w:hAnsiTheme="minorHAnsi" w:cstheme="minorHAnsi"/>
          <w:color w:val="242424"/>
        </w:rPr>
        <w:t xml:space="preserve">siempre </w:t>
      </w:r>
      <w:r w:rsidR="00E53EDA">
        <w:rPr>
          <w:rFonts w:asciiTheme="minorHAnsi" w:hAnsiTheme="minorHAnsi" w:cstheme="minorHAnsi"/>
          <w:color w:val="242424"/>
        </w:rPr>
        <w:t>desde la perspectiva de la calidad.</w:t>
      </w:r>
    </w:p>
    <w:p w14:paraId="54A6B792" w14:textId="7E94C4AE" w:rsidR="00EE355C" w:rsidRPr="00EE355C" w:rsidRDefault="00EE355C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EE355C">
        <w:rPr>
          <w:rFonts w:asciiTheme="minorHAnsi" w:hAnsiTheme="minorHAnsi" w:cstheme="minorHAnsi"/>
          <w:color w:val="242424"/>
        </w:rPr>
        <w:t xml:space="preserve">El director de la cata </w:t>
      </w:r>
      <w:r w:rsidR="00E53EDA">
        <w:rPr>
          <w:rFonts w:asciiTheme="minorHAnsi" w:hAnsiTheme="minorHAnsi" w:cstheme="minorHAnsi"/>
          <w:color w:val="242424"/>
        </w:rPr>
        <w:t>ha explicado</w:t>
      </w:r>
      <w:r w:rsidRPr="00EE355C">
        <w:rPr>
          <w:rFonts w:asciiTheme="minorHAnsi" w:hAnsiTheme="minorHAnsi" w:cstheme="minorHAnsi"/>
          <w:color w:val="242424"/>
        </w:rPr>
        <w:t xml:space="preserve"> que los vinos presentado</w:t>
      </w:r>
      <w:r w:rsidR="00E53EDA">
        <w:rPr>
          <w:rFonts w:asciiTheme="minorHAnsi" w:hAnsiTheme="minorHAnsi" w:cstheme="minorHAnsi"/>
          <w:color w:val="242424"/>
        </w:rPr>
        <w:t>s hoy</w:t>
      </w:r>
      <w:r w:rsidRPr="00EE355C">
        <w:rPr>
          <w:rFonts w:asciiTheme="minorHAnsi" w:hAnsiTheme="minorHAnsi" w:cstheme="minorHAnsi"/>
          <w:color w:val="242424"/>
        </w:rPr>
        <w:t xml:space="preserve"> son cruciales para que tanto los consumidores nacionales como internacionales comprendan la calidad del trabajo que se está llevando a cabo en la región. </w:t>
      </w:r>
      <w:r w:rsidR="00E53EDA">
        <w:rPr>
          <w:rFonts w:asciiTheme="minorHAnsi" w:hAnsiTheme="minorHAnsi" w:cstheme="minorHAnsi"/>
          <w:color w:val="242424"/>
        </w:rPr>
        <w:t>“</w:t>
      </w:r>
      <w:r w:rsidRPr="00EE355C">
        <w:rPr>
          <w:rFonts w:asciiTheme="minorHAnsi" w:hAnsiTheme="minorHAnsi" w:cstheme="minorHAnsi"/>
          <w:color w:val="242424"/>
        </w:rPr>
        <w:t xml:space="preserve">Estamos hablando de proyectos que, a través de sus variedades autóctonas como Airén </w:t>
      </w:r>
      <w:r w:rsidR="00E53EDA">
        <w:rPr>
          <w:rFonts w:asciiTheme="minorHAnsi" w:hAnsiTheme="minorHAnsi" w:cstheme="minorHAnsi"/>
          <w:color w:val="242424"/>
        </w:rPr>
        <w:t xml:space="preserve">o </w:t>
      </w:r>
      <w:r w:rsidR="00E53EDA" w:rsidRPr="00E53EDA">
        <w:rPr>
          <w:rFonts w:asciiTheme="minorHAnsi" w:hAnsiTheme="minorHAnsi" w:cstheme="minorHAnsi"/>
          <w:color w:val="242424"/>
        </w:rPr>
        <w:t>Tempranillo</w:t>
      </w:r>
      <w:r w:rsidRPr="00EE355C">
        <w:rPr>
          <w:rFonts w:asciiTheme="minorHAnsi" w:hAnsiTheme="minorHAnsi" w:cstheme="minorHAnsi"/>
          <w:color w:val="242424"/>
        </w:rPr>
        <w:t xml:space="preserve">, y algunas variedades internacionales como la Chardonnay, están redefiniendo la viticultura de Castilla-La Mancha. Además, algunas de estas bodegas, aunque incipientes, ya están dejando una huella importante", </w:t>
      </w:r>
      <w:r w:rsidR="00E53EDA">
        <w:rPr>
          <w:rFonts w:asciiTheme="minorHAnsi" w:hAnsiTheme="minorHAnsi" w:cstheme="minorHAnsi"/>
          <w:color w:val="242424"/>
        </w:rPr>
        <w:t xml:space="preserve">ha asegurado </w:t>
      </w:r>
      <w:r w:rsidRPr="00EE355C">
        <w:rPr>
          <w:rFonts w:asciiTheme="minorHAnsi" w:hAnsiTheme="minorHAnsi" w:cstheme="minorHAnsi"/>
          <w:color w:val="242424"/>
        </w:rPr>
        <w:t>Parra.</w:t>
      </w:r>
    </w:p>
    <w:p w14:paraId="28D6FFAD" w14:textId="17C04EE2" w:rsidR="00EE355C" w:rsidRPr="00EE355C" w:rsidRDefault="00EE355C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color w:val="242424"/>
        </w:rPr>
      </w:pPr>
      <w:r w:rsidRPr="00EE355C">
        <w:rPr>
          <w:rFonts w:asciiTheme="minorHAnsi" w:hAnsiTheme="minorHAnsi" w:cstheme="minorHAnsi"/>
          <w:color w:val="242424"/>
        </w:rPr>
        <w:t>En cuanto a la cata en sí, el enólogo resaltó la diversidad de los seis vinos seleccionados</w:t>
      </w:r>
      <w:r w:rsidR="00E53EDA">
        <w:rPr>
          <w:rFonts w:asciiTheme="minorHAnsi" w:hAnsiTheme="minorHAnsi" w:cstheme="minorHAnsi"/>
          <w:color w:val="242424"/>
        </w:rPr>
        <w:t xml:space="preserve">, algunos de ellos muy reconocidos a nivel internacional, y </w:t>
      </w:r>
      <w:r w:rsidRPr="00EE355C">
        <w:rPr>
          <w:rFonts w:asciiTheme="minorHAnsi" w:hAnsiTheme="minorHAnsi" w:cstheme="minorHAnsi"/>
          <w:color w:val="242424"/>
        </w:rPr>
        <w:t>la personalidad única de cada enólogo y su enfoque en el manejo de las variedades.</w:t>
      </w:r>
      <w:r w:rsidR="00E53EDA">
        <w:rPr>
          <w:rFonts w:asciiTheme="minorHAnsi" w:hAnsiTheme="minorHAnsi" w:cstheme="minorHAnsi"/>
          <w:color w:val="242424"/>
        </w:rPr>
        <w:t xml:space="preserve"> Las</w:t>
      </w:r>
      <w:r w:rsidRPr="00EE355C">
        <w:rPr>
          <w:rFonts w:asciiTheme="minorHAnsi" w:hAnsiTheme="minorHAnsi" w:cstheme="minorHAnsi"/>
          <w:color w:val="242424"/>
        </w:rPr>
        <w:t xml:space="preserve"> bodegas </w:t>
      </w:r>
      <w:r w:rsidR="00E53EDA">
        <w:rPr>
          <w:rFonts w:asciiTheme="minorHAnsi" w:hAnsiTheme="minorHAnsi" w:cstheme="minorHAnsi"/>
          <w:color w:val="242424"/>
        </w:rPr>
        <w:t>participantes han sido</w:t>
      </w:r>
      <w:r w:rsidRPr="00EE355C">
        <w:rPr>
          <w:rFonts w:asciiTheme="minorHAnsi" w:hAnsiTheme="minorHAnsi" w:cstheme="minorHAnsi"/>
          <w:color w:val="242424"/>
        </w:rPr>
        <w:t xml:space="preserve">: Carrascas, Más que Vinos, Arrayán, Antonio Serrano Viticultor, Alberto Calleja-Viñedos Monumentales y Bodegas y Viñedos </w:t>
      </w:r>
      <w:proofErr w:type="spellStart"/>
      <w:r w:rsidRPr="00EE355C">
        <w:rPr>
          <w:rFonts w:asciiTheme="minorHAnsi" w:hAnsiTheme="minorHAnsi" w:cstheme="minorHAnsi"/>
          <w:color w:val="242424"/>
        </w:rPr>
        <w:t>Verum</w:t>
      </w:r>
      <w:proofErr w:type="spellEnd"/>
      <w:r w:rsidRPr="00EE355C">
        <w:rPr>
          <w:rFonts w:asciiTheme="minorHAnsi" w:hAnsiTheme="minorHAnsi" w:cstheme="minorHAnsi"/>
          <w:color w:val="242424"/>
        </w:rPr>
        <w:t>, todas ellas comprometidas con la producción de vinos que destacan por su calidad y singularidad.</w:t>
      </w:r>
    </w:p>
    <w:p w14:paraId="197C3E81" w14:textId="5B1B6471" w:rsidR="00DC57FA" w:rsidRPr="00E1112F" w:rsidRDefault="00DC57FA" w:rsidP="00EE355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0"/>
          <w:szCs w:val="20"/>
        </w:rPr>
      </w:pPr>
    </w:p>
    <w:sectPr w:rsidR="00DC57FA" w:rsidRPr="00E1112F" w:rsidSect="00DC57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1133" w:bottom="1843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0E97B" w14:textId="77777777" w:rsidR="00F563EB" w:rsidRDefault="00F563EB">
      <w:r>
        <w:separator/>
      </w:r>
    </w:p>
  </w:endnote>
  <w:endnote w:type="continuationSeparator" w:id="0">
    <w:p w14:paraId="168D8B5E" w14:textId="77777777" w:rsidR="00F563EB" w:rsidRDefault="00F56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0A1B6" w14:textId="77777777" w:rsidR="00165C27" w:rsidRDefault="00165C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E087" w14:textId="0B2EA3C1" w:rsidR="00850E86" w:rsidRDefault="00DC57FA">
    <w:pPr>
      <w:pStyle w:val="Piedepgina"/>
      <w:tabs>
        <w:tab w:val="left" w:pos="1050"/>
      </w:tabs>
      <w:ind w:left="-1260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216D956" wp14:editId="7A63C0A8">
          <wp:simplePos x="0" y="0"/>
          <wp:positionH relativeFrom="column">
            <wp:posOffset>3856990</wp:posOffset>
          </wp:positionH>
          <wp:positionV relativeFrom="paragraph">
            <wp:posOffset>-112395</wp:posOffset>
          </wp:positionV>
          <wp:extent cx="2400300" cy="590550"/>
          <wp:effectExtent l="0" t="0" r="0" b="0"/>
          <wp:wrapSquare wrapText="bothSides"/>
          <wp:docPr id="119208202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935" distR="114935" simplePos="0" relativeHeight="251657216" behindDoc="1" locked="0" layoutInCell="1" allowOverlap="1" wp14:anchorId="319C8425" wp14:editId="67A1BDFB">
          <wp:simplePos x="0" y="0"/>
          <wp:positionH relativeFrom="column">
            <wp:posOffset>-981710</wp:posOffset>
          </wp:positionH>
          <wp:positionV relativeFrom="paragraph">
            <wp:posOffset>-346075</wp:posOffset>
          </wp:positionV>
          <wp:extent cx="7560000" cy="1051200"/>
          <wp:effectExtent l="0" t="0" r="3175" b="0"/>
          <wp:wrapSquare wrapText="bothSides"/>
          <wp:docPr id="147644827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51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86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6F15C" w14:textId="77777777" w:rsidR="00165C27" w:rsidRDefault="00165C2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435DD" w14:textId="77777777" w:rsidR="00F563EB" w:rsidRDefault="00F563EB">
      <w:r>
        <w:separator/>
      </w:r>
    </w:p>
  </w:footnote>
  <w:footnote w:type="continuationSeparator" w:id="0">
    <w:p w14:paraId="23CF7385" w14:textId="77777777" w:rsidR="00F563EB" w:rsidRDefault="00F56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14D0" w14:textId="77777777" w:rsidR="00165C27" w:rsidRDefault="00165C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6C54" w14:textId="33CAF09F" w:rsidR="00850E86" w:rsidRDefault="009C6AF5">
    <w:pPr>
      <w:pStyle w:val="Encabezado"/>
      <w:ind w:left="-1260"/>
    </w:pPr>
    <w:r>
      <w:rPr>
        <w:noProof/>
        <w:lang w:eastAsia="es-ES"/>
      </w:rPr>
      <w:drawing>
        <wp:inline distT="0" distB="0" distL="0" distR="0" wp14:anchorId="5623AFA9" wp14:editId="1D251CB4">
          <wp:extent cx="3019425" cy="1352550"/>
          <wp:effectExtent l="0" t="0" r="0" b="0"/>
          <wp:docPr id="787679284" name="Imagen 78767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9425" cy="13525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5DD09F" w14:textId="77777777" w:rsidR="00850E86" w:rsidRDefault="00850E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B524" w14:textId="77777777" w:rsidR="00165C27" w:rsidRDefault="00165C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7D11731"/>
    <w:multiLevelType w:val="hybridMultilevel"/>
    <w:tmpl w:val="AE240C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EB4BAE"/>
    <w:multiLevelType w:val="hybridMultilevel"/>
    <w:tmpl w:val="39D03F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2063D"/>
    <w:multiLevelType w:val="hybridMultilevel"/>
    <w:tmpl w:val="E13200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D7CB9"/>
    <w:multiLevelType w:val="hybridMultilevel"/>
    <w:tmpl w:val="47EEDB9C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153330"/>
    <w:multiLevelType w:val="hybridMultilevel"/>
    <w:tmpl w:val="DB5E3F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031D5"/>
    <w:multiLevelType w:val="hybridMultilevel"/>
    <w:tmpl w:val="5DD2BA2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2D41CB"/>
    <w:multiLevelType w:val="hybridMultilevel"/>
    <w:tmpl w:val="9EB4F0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5E2413"/>
    <w:multiLevelType w:val="hybridMultilevel"/>
    <w:tmpl w:val="42C866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70F9"/>
    <w:multiLevelType w:val="hybridMultilevel"/>
    <w:tmpl w:val="9CF036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132379">
    <w:abstractNumId w:val="0"/>
  </w:num>
  <w:num w:numId="2" w16cid:durableId="842234770">
    <w:abstractNumId w:val="1"/>
  </w:num>
  <w:num w:numId="3" w16cid:durableId="2108966355">
    <w:abstractNumId w:val="6"/>
  </w:num>
  <w:num w:numId="4" w16cid:durableId="895705162">
    <w:abstractNumId w:val="4"/>
  </w:num>
  <w:num w:numId="5" w16cid:durableId="266238968">
    <w:abstractNumId w:val="9"/>
  </w:num>
  <w:num w:numId="6" w16cid:durableId="1780905274">
    <w:abstractNumId w:val="2"/>
  </w:num>
  <w:num w:numId="7" w16cid:durableId="548153715">
    <w:abstractNumId w:val="7"/>
  </w:num>
  <w:num w:numId="8" w16cid:durableId="884172058">
    <w:abstractNumId w:val="5"/>
  </w:num>
  <w:num w:numId="9" w16cid:durableId="133569725">
    <w:abstractNumId w:val="8"/>
  </w:num>
  <w:num w:numId="10" w16cid:durableId="1915241595">
    <w:abstractNumId w:val="10"/>
  </w:num>
  <w:num w:numId="11" w16cid:durableId="124852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hideSpellingErrors/>
  <w:hideGrammaticalError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283"/>
    <w:rsid w:val="00013D13"/>
    <w:rsid w:val="00014BDF"/>
    <w:rsid w:val="00020578"/>
    <w:rsid w:val="00036358"/>
    <w:rsid w:val="00065814"/>
    <w:rsid w:val="0006597F"/>
    <w:rsid w:val="00086A13"/>
    <w:rsid w:val="00091B3B"/>
    <w:rsid w:val="000A176F"/>
    <w:rsid w:val="000B312A"/>
    <w:rsid w:val="000B46CA"/>
    <w:rsid w:val="000B6D7E"/>
    <w:rsid w:val="000C6E05"/>
    <w:rsid w:val="001203D4"/>
    <w:rsid w:val="001306DB"/>
    <w:rsid w:val="00137D9C"/>
    <w:rsid w:val="00157ED4"/>
    <w:rsid w:val="00165572"/>
    <w:rsid w:val="00165C27"/>
    <w:rsid w:val="00196F06"/>
    <w:rsid w:val="001A1B15"/>
    <w:rsid w:val="001A6F12"/>
    <w:rsid w:val="001D75B4"/>
    <w:rsid w:val="001E7D2A"/>
    <w:rsid w:val="0020235A"/>
    <w:rsid w:val="00215116"/>
    <w:rsid w:val="00232400"/>
    <w:rsid w:val="0024006E"/>
    <w:rsid w:val="002533F9"/>
    <w:rsid w:val="00266434"/>
    <w:rsid w:val="00276550"/>
    <w:rsid w:val="002926C6"/>
    <w:rsid w:val="002B3E5F"/>
    <w:rsid w:val="002B496F"/>
    <w:rsid w:val="00307086"/>
    <w:rsid w:val="0035376A"/>
    <w:rsid w:val="00386E68"/>
    <w:rsid w:val="00392DA8"/>
    <w:rsid w:val="003B23EB"/>
    <w:rsid w:val="00414F48"/>
    <w:rsid w:val="00417A5C"/>
    <w:rsid w:val="00463B16"/>
    <w:rsid w:val="004A4ED8"/>
    <w:rsid w:val="004F0F62"/>
    <w:rsid w:val="00547E98"/>
    <w:rsid w:val="00557085"/>
    <w:rsid w:val="005834B9"/>
    <w:rsid w:val="00592078"/>
    <w:rsid w:val="005B1E0C"/>
    <w:rsid w:val="005D103C"/>
    <w:rsid w:val="005F355D"/>
    <w:rsid w:val="00610B68"/>
    <w:rsid w:val="006406F6"/>
    <w:rsid w:val="00643CCD"/>
    <w:rsid w:val="00646895"/>
    <w:rsid w:val="00695B7E"/>
    <w:rsid w:val="006F05FC"/>
    <w:rsid w:val="006F2257"/>
    <w:rsid w:val="00717707"/>
    <w:rsid w:val="0072029C"/>
    <w:rsid w:val="007444B6"/>
    <w:rsid w:val="007545E1"/>
    <w:rsid w:val="00773018"/>
    <w:rsid w:val="00781CAE"/>
    <w:rsid w:val="00791D33"/>
    <w:rsid w:val="00797C54"/>
    <w:rsid w:val="007B20AE"/>
    <w:rsid w:val="007E177C"/>
    <w:rsid w:val="007E3FAB"/>
    <w:rsid w:val="007F453A"/>
    <w:rsid w:val="00823DF8"/>
    <w:rsid w:val="008258B2"/>
    <w:rsid w:val="00850E86"/>
    <w:rsid w:val="00922993"/>
    <w:rsid w:val="00923283"/>
    <w:rsid w:val="00925941"/>
    <w:rsid w:val="009445DC"/>
    <w:rsid w:val="00952167"/>
    <w:rsid w:val="00976B58"/>
    <w:rsid w:val="00985D4A"/>
    <w:rsid w:val="009A7D2D"/>
    <w:rsid w:val="009B7330"/>
    <w:rsid w:val="009C6AF5"/>
    <w:rsid w:val="009F1A1B"/>
    <w:rsid w:val="00A2386F"/>
    <w:rsid w:val="00A316A5"/>
    <w:rsid w:val="00A42FB5"/>
    <w:rsid w:val="00A4388D"/>
    <w:rsid w:val="00A61119"/>
    <w:rsid w:val="00A61268"/>
    <w:rsid w:val="00A96B52"/>
    <w:rsid w:val="00AC7AAC"/>
    <w:rsid w:val="00AD5381"/>
    <w:rsid w:val="00AE7257"/>
    <w:rsid w:val="00B2015E"/>
    <w:rsid w:val="00B510CA"/>
    <w:rsid w:val="00B74505"/>
    <w:rsid w:val="00B77378"/>
    <w:rsid w:val="00B77E5A"/>
    <w:rsid w:val="00BA1E59"/>
    <w:rsid w:val="00BB6065"/>
    <w:rsid w:val="00BD007F"/>
    <w:rsid w:val="00BD0DAA"/>
    <w:rsid w:val="00C00AAE"/>
    <w:rsid w:val="00C242ED"/>
    <w:rsid w:val="00C348E0"/>
    <w:rsid w:val="00C359DE"/>
    <w:rsid w:val="00C44344"/>
    <w:rsid w:val="00C56A37"/>
    <w:rsid w:val="00C70684"/>
    <w:rsid w:val="00C74E7A"/>
    <w:rsid w:val="00C962EB"/>
    <w:rsid w:val="00CB0009"/>
    <w:rsid w:val="00CE2E13"/>
    <w:rsid w:val="00CE317E"/>
    <w:rsid w:val="00CE696C"/>
    <w:rsid w:val="00D06A8A"/>
    <w:rsid w:val="00D16027"/>
    <w:rsid w:val="00D6246D"/>
    <w:rsid w:val="00D76558"/>
    <w:rsid w:val="00D776DE"/>
    <w:rsid w:val="00D8579E"/>
    <w:rsid w:val="00D85BB9"/>
    <w:rsid w:val="00DC28D0"/>
    <w:rsid w:val="00DC57FA"/>
    <w:rsid w:val="00DE749F"/>
    <w:rsid w:val="00E074A2"/>
    <w:rsid w:val="00E1112F"/>
    <w:rsid w:val="00E16ACE"/>
    <w:rsid w:val="00E30A6A"/>
    <w:rsid w:val="00E53EDA"/>
    <w:rsid w:val="00E55983"/>
    <w:rsid w:val="00E64A58"/>
    <w:rsid w:val="00E7000C"/>
    <w:rsid w:val="00E731CE"/>
    <w:rsid w:val="00E741E0"/>
    <w:rsid w:val="00E961C1"/>
    <w:rsid w:val="00EB1B40"/>
    <w:rsid w:val="00EB5848"/>
    <w:rsid w:val="00EC0123"/>
    <w:rsid w:val="00ED1AA2"/>
    <w:rsid w:val="00EE208D"/>
    <w:rsid w:val="00EE355C"/>
    <w:rsid w:val="00F020F7"/>
    <w:rsid w:val="00F15E03"/>
    <w:rsid w:val="00F42DE0"/>
    <w:rsid w:val="00F47969"/>
    <w:rsid w:val="00F563EB"/>
    <w:rsid w:val="00F754F7"/>
    <w:rsid w:val="00F814C1"/>
    <w:rsid w:val="00F94921"/>
    <w:rsid w:val="00FA0F1A"/>
    <w:rsid w:val="00FA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1ED0B3"/>
  <w15:chartTrackingRefBased/>
  <w15:docId w15:val="{3EDBAB42-8A94-42BC-B546-5D0A277A2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434"/>
    <w:rPr>
      <w:sz w:val="24"/>
      <w:szCs w:val="24"/>
      <w:lang w:eastAsia="es-ES_tradnl"/>
    </w:rPr>
  </w:style>
  <w:style w:type="paragraph" w:styleId="Ttulo1">
    <w:name w:val="heading 1"/>
    <w:basedOn w:val="Normal"/>
    <w:next w:val="Normal"/>
    <w:qFormat/>
    <w:pPr>
      <w:keepNext/>
      <w:numPr>
        <w:numId w:val="2"/>
      </w:numPr>
      <w:suppressAutoHyphens/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2"/>
      </w:numPr>
      <w:suppressAutoHyphens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eastAsia="zh-CN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2"/>
      </w:numPr>
      <w:suppressAutoHyphens/>
      <w:spacing w:before="240" w:after="60"/>
      <w:outlineLvl w:val="2"/>
    </w:pPr>
    <w:rPr>
      <w:rFonts w:ascii="Cambria" w:hAnsi="Cambria" w:cs="Cambria"/>
      <w:b/>
      <w:bCs/>
      <w:sz w:val="26"/>
      <w:szCs w:val="26"/>
      <w:lang w:eastAsia="zh-CN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2"/>
      </w:numPr>
      <w:suppressAutoHyphens/>
      <w:spacing w:before="240" w:after="60"/>
      <w:outlineLvl w:val="3"/>
    </w:pPr>
    <w:rPr>
      <w:rFonts w:ascii="Verdana" w:hAnsi="Verdana" w:cs="Verdana"/>
      <w:b/>
      <w:bCs/>
      <w:sz w:val="28"/>
      <w:szCs w:val="28"/>
      <w:lang w:eastAsia="zh-CN"/>
    </w:rPr>
  </w:style>
  <w:style w:type="paragraph" w:styleId="Ttulo5">
    <w:name w:val="heading 5"/>
    <w:basedOn w:val="Normal"/>
    <w:next w:val="Normal"/>
    <w:qFormat/>
    <w:pPr>
      <w:numPr>
        <w:ilvl w:val="4"/>
        <w:numId w:val="2"/>
      </w:numPr>
      <w:suppressAutoHyphens/>
      <w:spacing w:before="240" w:after="60"/>
      <w:outlineLvl w:val="4"/>
    </w:pPr>
    <w:rPr>
      <w:rFonts w:ascii="Verdana" w:hAnsi="Verdana" w:cs="Verdana"/>
      <w:b/>
      <w:bCs/>
      <w:i/>
      <w:iCs/>
      <w:sz w:val="26"/>
      <w:szCs w:val="26"/>
      <w:lang w:eastAsia="zh-CN"/>
    </w:rPr>
  </w:style>
  <w:style w:type="paragraph" w:styleId="Ttulo6">
    <w:name w:val="heading 6"/>
    <w:basedOn w:val="Normal"/>
    <w:next w:val="Normal"/>
    <w:qFormat/>
    <w:pPr>
      <w:numPr>
        <w:ilvl w:val="5"/>
        <w:numId w:val="2"/>
      </w:numPr>
      <w:suppressAutoHyphens/>
      <w:spacing w:before="240" w:after="60"/>
      <w:outlineLvl w:val="5"/>
    </w:pPr>
    <w:rPr>
      <w:rFonts w:ascii="Verdana" w:hAnsi="Verdana" w:cs="Verdana"/>
      <w:b/>
      <w:bCs/>
      <w:sz w:val="22"/>
      <w:szCs w:val="22"/>
      <w:lang w:eastAsia="zh-CN"/>
    </w:rPr>
  </w:style>
  <w:style w:type="paragraph" w:styleId="Ttulo7">
    <w:name w:val="heading 7"/>
    <w:basedOn w:val="Normal"/>
    <w:next w:val="Normal"/>
    <w:qFormat/>
    <w:pPr>
      <w:numPr>
        <w:ilvl w:val="6"/>
        <w:numId w:val="2"/>
      </w:numPr>
      <w:suppressAutoHyphens/>
      <w:spacing w:before="240" w:after="60"/>
      <w:outlineLvl w:val="6"/>
    </w:pPr>
    <w:rPr>
      <w:rFonts w:ascii="Verdana" w:hAnsi="Verdana" w:cs="Verdana"/>
      <w:b/>
      <w:sz w:val="16"/>
      <w:szCs w:val="16"/>
      <w:lang w:eastAsia="zh-CN"/>
    </w:rPr>
  </w:style>
  <w:style w:type="paragraph" w:styleId="Ttulo8">
    <w:name w:val="heading 8"/>
    <w:basedOn w:val="Normal"/>
    <w:next w:val="Normal"/>
    <w:qFormat/>
    <w:pPr>
      <w:numPr>
        <w:ilvl w:val="7"/>
        <w:numId w:val="2"/>
      </w:numPr>
      <w:suppressAutoHyphens/>
      <w:spacing w:before="240" w:after="60"/>
      <w:outlineLvl w:val="7"/>
    </w:pPr>
    <w:rPr>
      <w:rFonts w:ascii="Verdana" w:hAnsi="Verdana" w:cs="Verdana"/>
      <w:b/>
      <w:i/>
      <w:iCs/>
      <w:sz w:val="16"/>
      <w:szCs w:val="16"/>
      <w:lang w:eastAsia="zh-CN"/>
    </w:rPr>
  </w:style>
  <w:style w:type="paragraph" w:styleId="Ttulo9">
    <w:name w:val="heading 9"/>
    <w:basedOn w:val="Normal"/>
    <w:next w:val="Normal"/>
    <w:qFormat/>
    <w:pPr>
      <w:numPr>
        <w:ilvl w:val="8"/>
        <w:numId w:val="2"/>
      </w:numPr>
      <w:suppressAutoHyphens/>
      <w:spacing w:before="240" w:after="60"/>
      <w:outlineLvl w:val="8"/>
    </w:pPr>
    <w:rPr>
      <w:rFonts w:ascii="Cambria" w:hAnsi="Cambria" w:cs="Cambria"/>
      <w:b/>
      <w:sz w:val="22"/>
      <w:szCs w:val="22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eastAsia="Calibri"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Ttulo1Car">
    <w:name w:val="Título 1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Ttulo2Car">
    <w:name w:val="Título 2 Car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ar">
    <w:name w:val="Título 4 Car"/>
    <w:rPr>
      <w:b/>
      <w:bCs/>
      <w:sz w:val="28"/>
      <w:szCs w:val="28"/>
    </w:rPr>
  </w:style>
  <w:style w:type="character" w:customStyle="1" w:styleId="Ttulo5Car">
    <w:name w:val="Título 5 Car"/>
    <w:rPr>
      <w:b/>
      <w:bCs/>
      <w:i/>
      <w:iCs/>
      <w:sz w:val="26"/>
      <w:szCs w:val="26"/>
    </w:rPr>
  </w:style>
  <w:style w:type="character" w:customStyle="1" w:styleId="Ttulo6Car">
    <w:name w:val="Título 6 Car"/>
    <w:rPr>
      <w:b/>
      <w:bCs/>
    </w:rPr>
  </w:style>
  <w:style w:type="character" w:customStyle="1" w:styleId="Ttulo7Car">
    <w:name w:val="Título 7 Car"/>
    <w:rPr>
      <w:sz w:val="24"/>
      <w:szCs w:val="24"/>
    </w:rPr>
  </w:style>
  <w:style w:type="character" w:customStyle="1" w:styleId="Ttulo8Car">
    <w:name w:val="Título 8 Car"/>
    <w:rPr>
      <w:i/>
      <w:iCs/>
      <w:sz w:val="24"/>
      <w:szCs w:val="24"/>
    </w:rPr>
  </w:style>
  <w:style w:type="character" w:customStyle="1" w:styleId="Ttulo9Car">
    <w:name w:val="Título 9 Car"/>
    <w:rPr>
      <w:rFonts w:ascii="Cambria" w:eastAsia="Times New Roman" w:hAnsi="Cambria" w:cs="Cambria"/>
    </w:rPr>
  </w:style>
  <w:style w:type="character" w:customStyle="1" w:styleId="TtuloCar">
    <w:name w:val="Título Car"/>
    <w:rPr>
      <w:rFonts w:ascii="Cambria" w:eastAsia="Times New Roman" w:hAnsi="Cambria" w:cs="Cambria"/>
      <w:b/>
      <w:bCs/>
      <w:kern w:val="1"/>
      <w:sz w:val="32"/>
      <w:szCs w:val="32"/>
    </w:rPr>
  </w:style>
  <w:style w:type="character" w:customStyle="1" w:styleId="SubttuloCar">
    <w:name w:val="Subtítulo Car"/>
    <w:rPr>
      <w:rFonts w:ascii="Cambria" w:eastAsia="Times New Roman" w:hAnsi="Cambria" w:cs="Cambria"/>
      <w:sz w:val="24"/>
      <w:szCs w:val="24"/>
    </w:rPr>
  </w:style>
  <w:style w:type="character" w:styleId="Textoennegrita">
    <w:name w:val="Strong"/>
    <w:uiPriority w:val="22"/>
    <w:qFormat/>
    <w:rPr>
      <w:b/>
      <w:bCs/>
    </w:rPr>
  </w:style>
  <w:style w:type="character" w:styleId="nfasis">
    <w:name w:val="Emphasis"/>
    <w:uiPriority w:val="20"/>
    <w:qFormat/>
    <w:rPr>
      <w:rFonts w:ascii="Calibri" w:hAnsi="Calibri" w:cs="Calibri"/>
      <w:b/>
      <w:i/>
      <w:iCs/>
    </w:rPr>
  </w:style>
  <w:style w:type="character" w:customStyle="1" w:styleId="CitaCar">
    <w:name w:val="Cita Car"/>
    <w:rPr>
      <w:i/>
      <w:sz w:val="24"/>
      <w:szCs w:val="24"/>
    </w:rPr>
  </w:style>
  <w:style w:type="character" w:customStyle="1" w:styleId="CitadestacadaCar">
    <w:name w:val="Cita destacada Car"/>
    <w:rPr>
      <w:b/>
      <w:i/>
      <w:sz w:val="24"/>
    </w:rPr>
  </w:style>
  <w:style w:type="character" w:styleId="nfasissutil">
    <w:name w:val="Subtle Emphasis"/>
    <w:qFormat/>
    <w:rPr>
      <w:i/>
      <w:color w:val="5A5A5A"/>
    </w:rPr>
  </w:style>
  <w:style w:type="character" w:styleId="nfasisintenso">
    <w:name w:val="Intense Emphasis"/>
    <w:qFormat/>
    <w:rPr>
      <w:b/>
      <w:i/>
      <w:sz w:val="24"/>
      <w:szCs w:val="24"/>
      <w:u w:val="single"/>
    </w:rPr>
  </w:style>
  <w:style w:type="character" w:styleId="Referenciasutil">
    <w:name w:val="Subtle Reference"/>
    <w:qFormat/>
    <w:rPr>
      <w:sz w:val="24"/>
      <w:szCs w:val="24"/>
      <w:u w:val="single"/>
    </w:rPr>
  </w:style>
  <w:style w:type="character" w:styleId="Referenciaintensa">
    <w:name w:val="Intense Reference"/>
    <w:qFormat/>
    <w:rPr>
      <w:b/>
      <w:sz w:val="24"/>
      <w:u w:val="single"/>
    </w:rPr>
  </w:style>
  <w:style w:type="character" w:styleId="Ttulodellibro">
    <w:name w:val="Book Title"/>
    <w:qFormat/>
    <w:rPr>
      <w:rFonts w:ascii="Cambria" w:eastAsia="Times New Roman" w:hAnsi="Cambria" w:cs="Cambria"/>
      <w:b/>
      <w:i/>
      <w:sz w:val="24"/>
      <w:szCs w:val="24"/>
    </w:rPr>
  </w:style>
  <w:style w:type="paragraph" w:customStyle="1" w:styleId="Encabezado1">
    <w:name w:val="Encabezado1"/>
    <w:basedOn w:val="Normal"/>
    <w:next w:val="Normal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eastAsia="zh-CN"/>
    </w:rPr>
  </w:style>
  <w:style w:type="paragraph" w:styleId="Textoindependiente">
    <w:name w:val="Body Text"/>
    <w:basedOn w:val="Normal"/>
    <w:pPr>
      <w:suppressAutoHyphens/>
      <w:spacing w:after="140" w:line="288" w:lineRule="auto"/>
    </w:pPr>
    <w:rPr>
      <w:rFonts w:ascii="Verdana" w:hAnsi="Verdana" w:cs="Verdana"/>
      <w:b/>
      <w:sz w:val="16"/>
      <w:szCs w:val="16"/>
      <w:lang w:eastAsia="zh-CN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pgrafe">
    <w:name w:val="Epígrafe"/>
    <w:basedOn w:val="Normal"/>
    <w:qFormat/>
    <w:pPr>
      <w:suppressLineNumbers/>
      <w:suppressAutoHyphens/>
      <w:spacing w:before="120" w:after="120"/>
    </w:pPr>
    <w:rPr>
      <w:rFonts w:ascii="Verdana" w:hAnsi="Verdana" w:cs="Mangal"/>
      <w:b/>
      <w:i/>
      <w:iCs/>
      <w:lang w:eastAsia="zh-CN"/>
    </w:rPr>
  </w:style>
  <w:style w:type="paragraph" w:customStyle="1" w:styleId="ndice">
    <w:name w:val="Índice"/>
    <w:basedOn w:val="Normal"/>
    <w:pPr>
      <w:suppressLineNumbers/>
      <w:suppressAutoHyphens/>
    </w:pPr>
    <w:rPr>
      <w:rFonts w:ascii="Verdana" w:hAnsi="Verdana" w:cs="Mangal"/>
      <w:b/>
      <w:sz w:val="16"/>
      <w:szCs w:val="16"/>
      <w:lang w:eastAsia="zh-CN"/>
    </w:rPr>
  </w:style>
  <w:style w:type="paragraph" w:styleId="Encabezado">
    <w:name w:val="head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Piedepgina">
    <w:name w:val="footer"/>
    <w:basedOn w:val="Normal"/>
    <w:pPr>
      <w:suppressAutoHyphens/>
    </w:pPr>
    <w:rPr>
      <w:rFonts w:ascii="Verdana" w:hAnsi="Verdana" w:cs="Verdana"/>
      <w:b/>
      <w:sz w:val="16"/>
      <w:szCs w:val="16"/>
      <w:lang w:eastAsia="zh-CN"/>
    </w:rPr>
  </w:style>
  <w:style w:type="paragraph" w:styleId="Textodeglobo">
    <w:name w:val="Balloon Text"/>
    <w:basedOn w:val="Normal"/>
    <w:pPr>
      <w:suppressAutoHyphens/>
    </w:pPr>
    <w:rPr>
      <w:rFonts w:ascii="Tahoma" w:hAnsi="Tahoma" w:cs="Tahoma"/>
      <w:b/>
      <w:sz w:val="16"/>
      <w:szCs w:val="16"/>
      <w:lang w:eastAsia="zh-CN"/>
    </w:rPr>
  </w:style>
  <w:style w:type="paragraph" w:styleId="Subttulo">
    <w:name w:val="Subtitle"/>
    <w:basedOn w:val="Normal"/>
    <w:next w:val="Normal"/>
    <w:qFormat/>
    <w:pPr>
      <w:suppressAutoHyphens/>
      <w:spacing w:after="60"/>
      <w:jc w:val="center"/>
    </w:pPr>
    <w:rPr>
      <w:rFonts w:ascii="Cambria" w:hAnsi="Cambria" w:cs="Cambria"/>
      <w:b/>
      <w:sz w:val="16"/>
      <w:szCs w:val="16"/>
      <w:lang w:eastAsia="zh-CN"/>
    </w:rPr>
  </w:style>
  <w:style w:type="paragraph" w:styleId="Sinespaciado">
    <w:name w:val="No Spacing"/>
    <w:basedOn w:val="Normal"/>
    <w:qFormat/>
    <w:pPr>
      <w:suppressAutoHyphens/>
    </w:pPr>
    <w:rPr>
      <w:rFonts w:ascii="Verdana" w:hAnsi="Verdana" w:cs="Verdana"/>
      <w:b/>
      <w:sz w:val="16"/>
      <w:szCs w:val="32"/>
      <w:lang w:eastAsia="zh-CN"/>
    </w:rPr>
  </w:style>
  <w:style w:type="paragraph" w:styleId="Prrafodelista">
    <w:name w:val="List Paragraph"/>
    <w:basedOn w:val="Normal"/>
    <w:uiPriority w:val="34"/>
    <w:qFormat/>
    <w:pPr>
      <w:suppressAutoHyphens/>
      <w:ind w:left="720"/>
      <w:contextualSpacing/>
    </w:pPr>
    <w:rPr>
      <w:rFonts w:ascii="Verdana" w:hAnsi="Verdana" w:cs="Verdana"/>
      <w:b/>
      <w:sz w:val="16"/>
      <w:szCs w:val="16"/>
      <w:lang w:eastAsia="zh-CN"/>
    </w:rPr>
  </w:style>
  <w:style w:type="paragraph" w:styleId="Cita">
    <w:name w:val="Quote"/>
    <w:basedOn w:val="Normal"/>
    <w:next w:val="Normal"/>
    <w:qFormat/>
    <w:pPr>
      <w:suppressAutoHyphens/>
    </w:pPr>
    <w:rPr>
      <w:rFonts w:ascii="Verdana" w:hAnsi="Verdana" w:cs="Verdana"/>
      <w:b/>
      <w:i/>
      <w:sz w:val="16"/>
      <w:szCs w:val="16"/>
      <w:lang w:eastAsia="zh-CN"/>
    </w:rPr>
  </w:style>
  <w:style w:type="paragraph" w:styleId="Citadestacada">
    <w:name w:val="Intense Quote"/>
    <w:basedOn w:val="Normal"/>
    <w:next w:val="Normal"/>
    <w:qFormat/>
    <w:pPr>
      <w:suppressAutoHyphens/>
      <w:ind w:left="720" w:right="720"/>
    </w:pPr>
    <w:rPr>
      <w:rFonts w:ascii="Verdana" w:hAnsi="Verdana" w:cs="Verdana"/>
      <w:b/>
      <w:i/>
      <w:sz w:val="16"/>
      <w:szCs w:val="22"/>
      <w:lang w:eastAsia="zh-CN"/>
    </w:rPr>
  </w:style>
  <w:style w:type="paragraph" w:customStyle="1" w:styleId="TtulodeTDC1">
    <w:name w:val="Título de TDC1"/>
    <w:basedOn w:val="Ttulo1"/>
    <w:next w:val="Normal"/>
    <w:qFormat/>
    <w:pPr>
      <w:numPr>
        <w:numId w:val="0"/>
      </w:numPr>
    </w:pPr>
  </w:style>
  <w:style w:type="character" w:styleId="Hipervnculo">
    <w:name w:val="Hyperlink"/>
    <w:uiPriority w:val="99"/>
    <w:semiHidden/>
    <w:unhideWhenUsed/>
    <w:rsid w:val="00E64A5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3D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rie\Thema%20International\Fenavin%202017\Plantilla_FENAV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Plantilla_FENAVIN.DOTX</Template>
  <TotalTime>51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Calderon Sund</dc:creator>
  <cp:keywords/>
  <dc:description/>
  <cp:lastModifiedBy>Usuario</cp:lastModifiedBy>
  <cp:revision>10</cp:revision>
  <cp:lastPrinted>2025-05-07T09:53:00Z</cp:lastPrinted>
  <dcterms:created xsi:type="dcterms:W3CDTF">2025-04-30T14:45:00Z</dcterms:created>
  <dcterms:modified xsi:type="dcterms:W3CDTF">2025-05-07T09:54:00Z</dcterms:modified>
</cp:coreProperties>
</file>