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39BA13" w14:textId="32B75D02" w:rsidR="000D1B67" w:rsidRPr="007C7045" w:rsidRDefault="000D1B67" w:rsidP="00A20A2D">
      <w:pPr>
        <w:pStyle w:val="Ttulo3"/>
        <w:numPr>
          <w:ilvl w:val="0"/>
          <w:numId w:val="0"/>
        </w:numPr>
        <w:rPr>
          <w:rFonts w:asciiTheme="minorHAnsi" w:hAnsiTheme="minorHAnsi" w:cstheme="minorHAnsi"/>
          <w:sz w:val="36"/>
          <w:szCs w:val="36"/>
          <w:lang w:eastAsia="es-ES_tradnl"/>
        </w:rPr>
      </w:pPr>
      <w:r w:rsidRPr="007C7045">
        <w:rPr>
          <w:rFonts w:asciiTheme="minorHAnsi" w:hAnsiTheme="minorHAnsi" w:cstheme="minorHAnsi"/>
          <w:sz w:val="36"/>
          <w:szCs w:val="36"/>
          <w:lang w:eastAsia="es-ES_tradnl"/>
        </w:rPr>
        <w:t>La sinergia entre enología y sumillería, a escena en FENAVIN 2025: el tándem perfecto para conquistar al consumidor</w:t>
      </w:r>
    </w:p>
    <w:p w14:paraId="3F77EFDE" w14:textId="77777777" w:rsidR="004F7012" w:rsidRPr="004F7012" w:rsidRDefault="004F7012" w:rsidP="004F7012"/>
    <w:p w14:paraId="792D2264" w14:textId="02265A4A" w:rsidR="004F7012" w:rsidRPr="004F7012" w:rsidRDefault="004F7012" w:rsidP="004F7012">
      <w:pPr>
        <w:rPr>
          <w:rFonts w:asciiTheme="minorHAnsi" w:hAnsiTheme="minorHAnsi" w:cstheme="minorHAnsi"/>
          <w:b/>
          <w:bCs/>
        </w:rPr>
      </w:pPr>
      <w:r>
        <w:rPr>
          <w:rFonts w:asciiTheme="minorHAnsi" w:hAnsiTheme="minorHAnsi" w:cstheme="minorHAnsi"/>
          <w:b/>
          <w:bCs/>
        </w:rPr>
        <w:t>U</w:t>
      </w:r>
      <w:r w:rsidRPr="004F7012">
        <w:rPr>
          <w:rFonts w:asciiTheme="minorHAnsi" w:hAnsiTheme="minorHAnsi" w:cstheme="minorHAnsi"/>
          <w:b/>
          <w:bCs/>
        </w:rPr>
        <w:t xml:space="preserve">na charla protagonizada por Ana </w:t>
      </w:r>
      <w:proofErr w:type="spellStart"/>
      <w:r w:rsidRPr="004F7012">
        <w:rPr>
          <w:rFonts w:asciiTheme="minorHAnsi" w:hAnsiTheme="minorHAnsi" w:cstheme="minorHAnsi"/>
          <w:b/>
          <w:bCs/>
        </w:rPr>
        <w:t>Pecero</w:t>
      </w:r>
      <w:proofErr w:type="spellEnd"/>
      <w:r w:rsidRPr="004F7012">
        <w:rPr>
          <w:rFonts w:asciiTheme="minorHAnsi" w:hAnsiTheme="minorHAnsi" w:cstheme="minorHAnsi"/>
          <w:b/>
          <w:bCs/>
        </w:rPr>
        <w:t xml:space="preserve">, enóloga y vocal del Colegio Oficial de Enología de Castilla-La Mancha, y Teresa </w:t>
      </w:r>
      <w:proofErr w:type="spellStart"/>
      <w:r w:rsidRPr="004F7012">
        <w:rPr>
          <w:rFonts w:asciiTheme="minorHAnsi" w:hAnsiTheme="minorHAnsi" w:cstheme="minorHAnsi"/>
          <w:b/>
          <w:bCs/>
        </w:rPr>
        <w:t>Pecero</w:t>
      </w:r>
      <w:proofErr w:type="spellEnd"/>
      <w:r w:rsidRPr="004F7012">
        <w:rPr>
          <w:rFonts w:asciiTheme="minorHAnsi" w:hAnsiTheme="minorHAnsi" w:cstheme="minorHAnsi"/>
          <w:b/>
          <w:bCs/>
        </w:rPr>
        <w:t xml:space="preserve">, sumiller </w:t>
      </w:r>
    </w:p>
    <w:p w14:paraId="49B9D4CF" w14:textId="77777777" w:rsidR="004F7012" w:rsidRPr="004F7012" w:rsidRDefault="004F7012" w:rsidP="004F7012">
      <w:pPr>
        <w:rPr>
          <w:b/>
          <w:bCs/>
        </w:rPr>
      </w:pPr>
    </w:p>
    <w:p w14:paraId="51C9B9F8" w14:textId="65466105" w:rsidR="000D1B67" w:rsidRPr="000D1B67" w:rsidRDefault="0020235A" w:rsidP="000D1B67">
      <w:pPr>
        <w:pStyle w:val="Ttulo3"/>
        <w:ind w:left="0" w:firstLine="0"/>
        <w:jc w:val="both"/>
        <w:rPr>
          <w:rFonts w:asciiTheme="minorHAnsi" w:hAnsiTheme="minorHAnsi" w:cstheme="minorHAnsi"/>
          <w:b w:val="0"/>
          <w:bCs w:val="0"/>
          <w:sz w:val="32"/>
          <w:szCs w:val="32"/>
          <w:lang w:eastAsia="es-ES_tradnl"/>
        </w:rPr>
      </w:pPr>
      <w:r w:rsidRPr="00A20A2D">
        <w:rPr>
          <w:rFonts w:asciiTheme="minorHAnsi" w:hAnsiTheme="minorHAnsi" w:cstheme="minorHAnsi"/>
          <w:sz w:val="24"/>
          <w:szCs w:val="24"/>
          <w:lang w:eastAsia="es-ES_tradnl"/>
        </w:rPr>
        <w:t xml:space="preserve">Ciudad Real, </w:t>
      </w:r>
      <w:r w:rsidR="00FC5A3C" w:rsidRPr="00A20A2D">
        <w:rPr>
          <w:rFonts w:asciiTheme="minorHAnsi" w:hAnsiTheme="minorHAnsi" w:cstheme="minorHAnsi"/>
          <w:sz w:val="24"/>
          <w:szCs w:val="24"/>
          <w:lang w:eastAsia="es-ES_tradnl"/>
        </w:rPr>
        <w:t>0</w:t>
      </w:r>
      <w:r w:rsidR="00567D1E">
        <w:rPr>
          <w:rFonts w:asciiTheme="minorHAnsi" w:hAnsiTheme="minorHAnsi" w:cstheme="minorHAnsi"/>
          <w:sz w:val="24"/>
          <w:szCs w:val="24"/>
          <w:lang w:eastAsia="es-ES_tradnl"/>
        </w:rPr>
        <w:t>5</w:t>
      </w:r>
      <w:r w:rsidR="00A42FB5" w:rsidRPr="00A20A2D">
        <w:rPr>
          <w:rFonts w:asciiTheme="minorHAnsi" w:hAnsiTheme="minorHAnsi" w:cstheme="minorHAnsi"/>
          <w:sz w:val="24"/>
          <w:szCs w:val="24"/>
          <w:lang w:eastAsia="es-ES_tradnl"/>
        </w:rPr>
        <w:t>-</w:t>
      </w:r>
      <w:r w:rsidR="00FC5A3C" w:rsidRPr="00A20A2D">
        <w:rPr>
          <w:rFonts w:asciiTheme="minorHAnsi" w:hAnsiTheme="minorHAnsi" w:cstheme="minorHAnsi"/>
          <w:sz w:val="24"/>
          <w:szCs w:val="24"/>
          <w:lang w:eastAsia="es-ES_tradnl"/>
        </w:rPr>
        <w:t>5</w:t>
      </w:r>
      <w:r w:rsidRPr="00A20A2D">
        <w:rPr>
          <w:rFonts w:asciiTheme="minorHAnsi" w:hAnsiTheme="minorHAnsi" w:cstheme="minorHAnsi"/>
          <w:sz w:val="24"/>
          <w:szCs w:val="24"/>
          <w:lang w:eastAsia="es-ES_tradnl"/>
        </w:rPr>
        <w:t>-2025</w:t>
      </w:r>
      <w:r w:rsidRPr="000D1B67">
        <w:rPr>
          <w:rFonts w:asciiTheme="minorHAnsi" w:hAnsiTheme="minorHAnsi" w:cstheme="minorHAnsi"/>
          <w:b w:val="0"/>
          <w:bCs w:val="0"/>
          <w:sz w:val="24"/>
          <w:szCs w:val="24"/>
          <w:lang w:eastAsia="es-ES_tradnl"/>
        </w:rPr>
        <w:t xml:space="preserve">.- </w:t>
      </w:r>
      <w:r w:rsidR="000D1B67" w:rsidRPr="000D1B67">
        <w:rPr>
          <w:rFonts w:asciiTheme="minorHAnsi" w:hAnsiTheme="minorHAnsi" w:cstheme="minorHAnsi"/>
          <w:b w:val="0"/>
          <w:bCs w:val="0"/>
          <w:sz w:val="24"/>
          <w:szCs w:val="24"/>
          <w:lang w:eastAsia="es-ES_tradnl"/>
        </w:rPr>
        <w:t>FENAVIN será el escenario de un encuentro único en el qu</w:t>
      </w:r>
      <w:r w:rsidR="007C7045">
        <w:rPr>
          <w:rFonts w:asciiTheme="minorHAnsi" w:hAnsiTheme="minorHAnsi" w:cstheme="minorHAnsi"/>
          <w:b w:val="0"/>
          <w:bCs w:val="0"/>
          <w:sz w:val="24"/>
          <w:szCs w:val="24"/>
          <w:lang w:eastAsia="es-ES_tradnl"/>
        </w:rPr>
        <w:t>e la ciencia y la emoción se darán</w:t>
      </w:r>
      <w:r w:rsidR="000D1B67" w:rsidRPr="000D1B67">
        <w:rPr>
          <w:rFonts w:asciiTheme="minorHAnsi" w:hAnsiTheme="minorHAnsi" w:cstheme="minorHAnsi"/>
          <w:b w:val="0"/>
          <w:bCs w:val="0"/>
          <w:sz w:val="24"/>
          <w:szCs w:val="24"/>
          <w:lang w:eastAsia="es-ES_tradnl"/>
        </w:rPr>
        <w:t xml:space="preserve"> la mano: "La </w:t>
      </w:r>
      <w:r w:rsidR="000D1B67">
        <w:rPr>
          <w:rFonts w:asciiTheme="minorHAnsi" w:hAnsiTheme="minorHAnsi" w:cstheme="minorHAnsi"/>
          <w:b w:val="0"/>
          <w:bCs w:val="0"/>
          <w:sz w:val="24"/>
          <w:szCs w:val="24"/>
          <w:lang w:eastAsia="es-ES_tradnl"/>
        </w:rPr>
        <w:t>s</w:t>
      </w:r>
      <w:r w:rsidR="000D1B67" w:rsidRPr="000D1B67">
        <w:rPr>
          <w:rFonts w:asciiTheme="minorHAnsi" w:hAnsiTheme="minorHAnsi" w:cstheme="minorHAnsi"/>
          <w:b w:val="0"/>
          <w:bCs w:val="0"/>
          <w:sz w:val="24"/>
          <w:szCs w:val="24"/>
          <w:lang w:eastAsia="es-ES_tradnl"/>
        </w:rPr>
        <w:t xml:space="preserve">inergia entre </w:t>
      </w:r>
      <w:r w:rsidR="000D1B67">
        <w:rPr>
          <w:rFonts w:asciiTheme="minorHAnsi" w:hAnsiTheme="minorHAnsi" w:cstheme="minorHAnsi"/>
          <w:b w:val="0"/>
          <w:bCs w:val="0"/>
          <w:sz w:val="24"/>
          <w:szCs w:val="24"/>
          <w:lang w:eastAsia="es-ES_tradnl"/>
        </w:rPr>
        <w:t>e</w:t>
      </w:r>
      <w:r w:rsidR="000D1B67" w:rsidRPr="000D1B67">
        <w:rPr>
          <w:rFonts w:asciiTheme="minorHAnsi" w:hAnsiTheme="minorHAnsi" w:cstheme="minorHAnsi"/>
          <w:b w:val="0"/>
          <w:bCs w:val="0"/>
          <w:sz w:val="24"/>
          <w:szCs w:val="24"/>
          <w:lang w:eastAsia="es-ES_tradnl"/>
        </w:rPr>
        <w:t xml:space="preserve">nología y Sumillería: el Tándem Perfecto para Conquistar al Consumidor", una charla protagonizada por Ana </w:t>
      </w:r>
      <w:proofErr w:type="spellStart"/>
      <w:r w:rsidR="000D1B67" w:rsidRPr="000D1B67">
        <w:rPr>
          <w:rFonts w:asciiTheme="minorHAnsi" w:hAnsiTheme="minorHAnsi" w:cstheme="minorHAnsi"/>
          <w:b w:val="0"/>
          <w:bCs w:val="0"/>
          <w:sz w:val="24"/>
          <w:szCs w:val="24"/>
          <w:lang w:eastAsia="es-ES_tradnl"/>
        </w:rPr>
        <w:t>Pecero</w:t>
      </w:r>
      <w:proofErr w:type="spellEnd"/>
      <w:r w:rsidR="000D1B67" w:rsidRPr="000D1B67">
        <w:rPr>
          <w:rFonts w:asciiTheme="minorHAnsi" w:hAnsiTheme="minorHAnsi" w:cstheme="minorHAnsi"/>
          <w:b w:val="0"/>
          <w:bCs w:val="0"/>
          <w:sz w:val="24"/>
          <w:szCs w:val="24"/>
          <w:lang w:eastAsia="es-ES_tradnl"/>
        </w:rPr>
        <w:t xml:space="preserve">, enóloga y vocal del Colegio Oficial de Enología de Castilla-La Mancha, y Teresa </w:t>
      </w:r>
      <w:proofErr w:type="spellStart"/>
      <w:r w:rsidR="000D1B67" w:rsidRPr="000D1B67">
        <w:rPr>
          <w:rFonts w:asciiTheme="minorHAnsi" w:hAnsiTheme="minorHAnsi" w:cstheme="minorHAnsi"/>
          <w:b w:val="0"/>
          <w:bCs w:val="0"/>
          <w:sz w:val="24"/>
          <w:szCs w:val="24"/>
          <w:lang w:eastAsia="es-ES_tradnl"/>
        </w:rPr>
        <w:t>Pecero</w:t>
      </w:r>
      <w:proofErr w:type="spellEnd"/>
      <w:r w:rsidR="000D1B67" w:rsidRPr="000D1B67">
        <w:rPr>
          <w:rFonts w:asciiTheme="minorHAnsi" w:hAnsiTheme="minorHAnsi" w:cstheme="minorHAnsi"/>
          <w:b w:val="0"/>
          <w:bCs w:val="0"/>
          <w:sz w:val="24"/>
          <w:szCs w:val="24"/>
          <w:lang w:eastAsia="es-ES_tradnl"/>
        </w:rPr>
        <w:t>, sumiller y representante de la Asociación de Sumilleres de Castilla-La Mancha y Amigos del Vino.</w:t>
      </w:r>
    </w:p>
    <w:p w14:paraId="42F03111" w14:textId="77777777" w:rsidR="000D1B67" w:rsidRPr="000D1B67" w:rsidRDefault="000D1B67" w:rsidP="000D1B67">
      <w:pPr>
        <w:spacing w:before="100" w:beforeAutospacing="1" w:after="100" w:afterAutospacing="1"/>
        <w:jc w:val="both"/>
        <w:rPr>
          <w:rFonts w:asciiTheme="minorHAnsi" w:hAnsiTheme="minorHAnsi" w:cstheme="minorHAnsi"/>
        </w:rPr>
      </w:pPr>
      <w:r w:rsidRPr="000D1B67">
        <w:rPr>
          <w:rFonts w:asciiTheme="minorHAnsi" w:hAnsiTheme="minorHAnsi" w:cstheme="minorHAnsi"/>
        </w:rPr>
        <w:t xml:space="preserve">Unidas por lazos familiares y por una profunda pasión compartida por el vino, las hermanas </w:t>
      </w:r>
      <w:proofErr w:type="spellStart"/>
      <w:r w:rsidRPr="000D1B67">
        <w:rPr>
          <w:rFonts w:asciiTheme="minorHAnsi" w:hAnsiTheme="minorHAnsi" w:cstheme="minorHAnsi"/>
        </w:rPr>
        <w:t>Pecero</w:t>
      </w:r>
      <w:proofErr w:type="spellEnd"/>
      <w:r w:rsidRPr="000D1B67">
        <w:rPr>
          <w:rFonts w:asciiTheme="minorHAnsi" w:hAnsiTheme="minorHAnsi" w:cstheme="minorHAnsi"/>
        </w:rPr>
        <w:t xml:space="preserve"> ofrecerán una visión complementaria desde sus respectivas disciplinas. Su intervención pondrá el foco en el valor estratégico que supone la colaboración entre enólogos y sumilleres en toda la cadena de valor del vino, desde su creación en bodega hasta el momento en que llega a la copa del consumidor.</w:t>
      </w:r>
    </w:p>
    <w:p w14:paraId="13972814" w14:textId="77777777" w:rsidR="000D1B67" w:rsidRPr="000D1B67" w:rsidRDefault="000D1B67" w:rsidP="000D1B67">
      <w:pPr>
        <w:spacing w:before="100" w:beforeAutospacing="1" w:after="100" w:afterAutospacing="1"/>
        <w:jc w:val="both"/>
        <w:rPr>
          <w:rFonts w:asciiTheme="minorHAnsi" w:hAnsiTheme="minorHAnsi" w:cstheme="minorHAnsi"/>
        </w:rPr>
      </w:pPr>
      <w:r w:rsidRPr="000D1B67">
        <w:rPr>
          <w:rFonts w:asciiTheme="minorHAnsi" w:hAnsiTheme="minorHAnsi" w:cstheme="minorHAnsi"/>
        </w:rPr>
        <w:t>Durante la sesión, las ponentes compartirán experiencias personales y anécdotas profesionales que ilustran cómo la combinación del conocimiento técnico del enólogo con la sensibilidad sensorial del sumiller no solo enriquece la experiencia del consumidor, sino que fortalece la conexión emocional con el vino y favorece su posicionamiento en un mercado cada vez más exigente y globalizado.</w:t>
      </w:r>
    </w:p>
    <w:p w14:paraId="28E94502" w14:textId="77777777" w:rsidR="000D1B67" w:rsidRPr="000D1B67" w:rsidRDefault="000D1B67" w:rsidP="000D1B67">
      <w:pPr>
        <w:spacing w:before="100" w:beforeAutospacing="1" w:after="100" w:afterAutospacing="1"/>
        <w:jc w:val="both"/>
        <w:rPr>
          <w:rFonts w:asciiTheme="minorHAnsi" w:hAnsiTheme="minorHAnsi" w:cstheme="minorHAnsi"/>
        </w:rPr>
      </w:pPr>
      <w:r w:rsidRPr="000D1B67">
        <w:rPr>
          <w:rFonts w:asciiTheme="minorHAnsi" w:hAnsiTheme="minorHAnsi" w:cstheme="minorHAnsi"/>
        </w:rPr>
        <w:t>Este encuentro se plantea como una invitación a repensar el trabajo en equipo dentro del sector, entendiendo que cuando enología y sumillería trabajan al unísono, el resultado trasciende la suma de sus partes.</w:t>
      </w:r>
    </w:p>
    <w:p w14:paraId="057F070A" w14:textId="0A7A1818" w:rsidR="00760385" w:rsidRPr="000D1B67" w:rsidRDefault="000D1B67" w:rsidP="000D1B67">
      <w:pPr>
        <w:spacing w:before="100" w:beforeAutospacing="1" w:after="100" w:afterAutospacing="1"/>
        <w:jc w:val="both"/>
        <w:rPr>
          <w:rFonts w:asciiTheme="minorHAnsi" w:hAnsiTheme="minorHAnsi" w:cstheme="minorHAnsi"/>
        </w:rPr>
      </w:pPr>
      <w:r w:rsidRPr="000D1B67">
        <w:rPr>
          <w:rFonts w:asciiTheme="minorHAnsi" w:hAnsiTheme="minorHAnsi" w:cstheme="minorHAnsi"/>
        </w:rPr>
        <w:t>FENAVIN 2025 refuerza así su compromiso con la formación, la excelencia profesional y la puesta en valor de todas las figuras que hacen posible que el vino llegue al consumidor con toda su identidad intacta.</w:t>
      </w:r>
    </w:p>
    <w:p w14:paraId="4B28559C" w14:textId="5FE58E3B" w:rsidR="00290A3F" w:rsidRPr="000D1B67" w:rsidRDefault="00760385" w:rsidP="00760385">
      <w:pPr>
        <w:jc w:val="both"/>
        <w:rPr>
          <w:rFonts w:asciiTheme="minorHAnsi" w:hAnsiTheme="minorHAnsi" w:cstheme="minorHAnsi"/>
        </w:rPr>
      </w:pPr>
      <w:r w:rsidRPr="000D1B67">
        <w:rPr>
          <w:rFonts w:asciiTheme="minorHAnsi" w:hAnsiTheme="minorHAnsi" w:cstheme="minorHAnsi"/>
        </w:rPr>
        <w:t>Este encuentro</w:t>
      </w:r>
      <w:r w:rsidR="00B24B9C" w:rsidRPr="000D1B67">
        <w:rPr>
          <w:rFonts w:asciiTheme="minorHAnsi" w:hAnsiTheme="minorHAnsi" w:cstheme="minorHAnsi"/>
        </w:rPr>
        <w:t xml:space="preserve">, que se celebrará a las </w:t>
      </w:r>
      <w:r w:rsidR="00557284">
        <w:rPr>
          <w:rFonts w:asciiTheme="minorHAnsi" w:hAnsiTheme="minorHAnsi" w:cstheme="minorHAnsi"/>
        </w:rPr>
        <w:t>18.</w:t>
      </w:r>
      <w:r w:rsidR="00B24B9C" w:rsidRPr="000D1B67">
        <w:rPr>
          <w:rFonts w:asciiTheme="minorHAnsi" w:hAnsiTheme="minorHAnsi" w:cstheme="minorHAnsi"/>
        </w:rPr>
        <w:t>00 horas,</w:t>
      </w:r>
      <w:r w:rsidRPr="000D1B67">
        <w:rPr>
          <w:rFonts w:asciiTheme="minorHAnsi" w:hAnsiTheme="minorHAnsi" w:cstheme="minorHAnsi"/>
        </w:rPr>
        <w:t xml:space="preserve"> </w:t>
      </w:r>
      <w:proofErr w:type="gramStart"/>
      <w:r w:rsidRPr="000D1B67">
        <w:rPr>
          <w:rFonts w:asciiTheme="minorHAnsi" w:hAnsiTheme="minorHAnsi" w:cstheme="minorHAnsi"/>
        </w:rPr>
        <w:t>se enmarca dentro del</w:t>
      </w:r>
      <w:proofErr w:type="gramEnd"/>
      <w:r w:rsidRPr="000D1B67">
        <w:rPr>
          <w:rFonts w:asciiTheme="minorHAnsi" w:hAnsiTheme="minorHAnsi" w:cstheme="minorHAnsi"/>
        </w:rPr>
        <w:t xml:space="preserve"> compromiso de FENAVIN por ser no solo un escaparate comercial, sino también un foro de innovación y pensamiento sobre el futuro del vino.</w:t>
      </w:r>
    </w:p>
    <w:p w14:paraId="5C063BD7" w14:textId="77777777" w:rsidR="00B24B9C" w:rsidRPr="000D1B67" w:rsidRDefault="00B24B9C" w:rsidP="00760385">
      <w:pPr>
        <w:jc w:val="both"/>
        <w:rPr>
          <w:rFonts w:asciiTheme="minorHAnsi" w:hAnsiTheme="minorHAnsi" w:cstheme="minorHAnsi"/>
        </w:rPr>
      </w:pPr>
    </w:p>
    <w:p w14:paraId="705838F5" w14:textId="038E14D4" w:rsidR="00B24B9C" w:rsidRDefault="00B24B9C" w:rsidP="00B24B9C">
      <w:pPr>
        <w:pStyle w:val="Standard"/>
        <w:jc w:val="both"/>
        <w:rPr>
          <w:rFonts w:ascii="Georgia" w:hAnsi="Georgia"/>
        </w:rPr>
      </w:pPr>
      <w:r w:rsidRPr="004C4401">
        <w:rPr>
          <w:rFonts w:asciiTheme="minorHAnsi" w:hAnsiTheme="minorHAnsi" w:cstheme="minorHAnsi"/>
          <w:kern w:val="0"/>
          <w:lang w:eastAsia="es-ES_tradnl"/>
        </w:rPr>
        <w:t>El programa completo</w:t>
      </w:r>
      <w:r>
        <w:rPr>
          <w:rFonts w:asciiTheme="minorHAnsi" w:hAnsiTheme="minorHAnsi" w:cstheme="minorHAnsi"/>
          <w:kern w:val="0"/>
          <w:lang w:eastAsia="es-ES_tradnl"/>
        </w:rPr>
        <w:t xml:space="preserve"> de actividades de la Feria Nacional del Vino</w:t>
      </w:r>
      <w:r w:rsidRPr="004C4401">
        <w:rPr>
          <w:rFonts w:asciiTheme="minorHAnsi" w:hAnsiTheme="minorHAnsi" w:cstheme="minorHAnsi"/>
          <w:kern w:val="0"/>
          <w:lang w:eastAsia="es-ES_tradnl"/>
        </w:rPr>
        <w:t xml:space="preserve"> está disponible</w:t>
      </w:r>
      <w:r>
        <w:rPr>
          <w:rFonts w:asciiTheme="minorHAnsi" w:hAnsiTheme="minorHAnsi" w:cstheme="minorHAnsi"/>
          <w:kern w:val="0"/>
          <w:lang w:eastAsia="es-ES_tradnl"/>
        </w:rPr>
        <w:t xml:space="preserve"> en</w:t>
      </w:r>
      <w:r w:rsidRPr="004C4401">
        <w:rPr>
          <w:rFonts w:asciiTheme="minorHAnsi" w:hAnsiTheme="minorHAnsi" w:cstheme="minorHAnsi"/>
          <w:kern w:val="0"/>
          <w:lang w:eastAsia="es-ES_tradnl"/>
        </w:rPr>
        <w:t>:</w:t>
      </w:r>
      <w:r>
        <w:rPr>
          <w:rFonts w:asciiTheme="minorHAnsi" w:hAnsiTheme="minorHAnsi" w:cstheme="minorHAnsi"/>
          <w:kern w:val="0"/>
          <w:lang w:eastAsia="es-ES_tradnl"/>
        </w:rPr>
        <w:t xml:space="preserve"> </w:t>
      </w:r>
      <w:hyperlink r:id="rId7" w:history="1">
        <w:r w:rsidRPr="004526C8">
          <w:rPr>
            <w:rStyle w:val="Hipervnculo"/>
            <w:rFonts w:asciiTheme="minorHAnsi" w:hAnsiTheme="minorHAnsi" w:cstheme="minorHAnsi"/>
            <w:kern w:val="0"/>
            <w:lang w:eastAsia="es-ES_tradnl"/>
          </w:rPr>
          <w:t>https://www.fenavin.com/actividades</w:t>
        </w:r>
      </w:hyperlink>
      <w:r>
        <w:rPr>
          <w:rFonts w:asciiTheme="minorHAnsi" w:hAnsiTheme="minorHAnsi" w:cstheme="minorHAnsi"/>
          <w:kern w:val="0"/>
          <w:lang w:eastAsia="es-ES_tradnl"/>
        </w:rPr>
        <w:t xml:space="preserve"> </w:t>
      </w:r>
    </w:p>
    <w:p w14:paraId="1D3622D2" w14:textId="77777777" w:rsidR="00414F48" w:rsidRPr="00760385" w:rsidRDefault="00414F48" w:rsidP="00760385">
      <w:pPr>
        <w:jc w:val="both"/>
        <w:rPr>
          <w:rFonts w:asciiTheme="minorHAnsi" w:hAnsiTheme="minorHAnsi" w:cstheme="minorHAnsi"/>
        </w:rPr>
      </w:pPr>
    </w:p>
    <w:p w14:paraId="197C3E81" w14:textId="4E769070" w:rsidR="00DC57FA" w:rsidRPr="00E1112F" w:rsidRDefault="00DC57FA" w:rsidP="00DC57FA">
      <w:pPr>
        <w:tabs>
          <w:tab w:val="left" w:pos="7950"/>
        </w:tabs>
        <w:rPr>
          <w:rFonts w:asciiTheme="minorHAnsi" w:hAnsiTheme="minorHAnsi" w:cstheme="minorHAnsi"/>
          <w:sz w:val="20"/>
          <w:szCs w:val="20"/>
        </w:rPr>
      </w:pPr>
      <w:r w:rsidRPr="00E1112F">
        <w:rPr>
          <w:rFonts w:asciiTheme="minorHAnsi" w:hAnsiTheme="minorHAnsi" w:cstheme="minorHAnsi"/>
          <w:sz w:val="20"/>
          <w:szCs w:val="20"/>
        </w:rPr>
        <w:tab/>
      </w:r>
    </w:p>
    <w:sectPr w:rsidR="00DC57FA" w:rsidRPr="00E1112F" w:rsidSect="00DC57FA">
      <w:headerReference w:type="even" r:id="rId8"/>
      <w:headerReference w:type="default" r:id="rId9"/>
      <w:footerReference w:type="even" r:id="rId10"/>
      <w:footerReference w:type="default" r:id="rId11"/>
      <w:headerReference w:type="first" r:id="rId12"/>
      <w:footerReference w:type="first" r:id="rId13"/>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0F95" w14:textId="77777777" w:rsidR="00A3643C" w:rsidRDefault="00A3643C">
      <w:r>
        <w:separator/>
      </w:r>
    </w:p>
  </w:endnote>
  <w:endnote w:type="continuationSeparator" w:id="0">
    <w:p w14:paraId="1E06C0AB" w14:textId="77777777" w:rsidR="00A3643C" w:rsidRDefault="00A3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lang w:eastAsia="es-ES"/>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9611" w14:textId="77777777" w:rsidR="00A3643C" w:rsidRDefault="00A3643C">
      <w:r>
        <w:separator/>
      </w:r>
    </w:p>
  </w:footnote>
  <w:footnote w:type="continuationSeparator" w:id="0">
    <w:p w14:paraId="445ED235" w14:textId="77777777" w:rsidR="00A3643C" w:rsidRDefault="00A3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2"/>
  </w:num>
  <w:num w:numId="7">
    <w:abstractNumId w:val="7"/>
  </w:num>
  <w:num w:numId="8">
    <w:abstractNumId w:val="5"/>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83"/>
    <w:rsid w:val="00013D13"/>
    <w:rsid w:val="00014BDF"/>
    <w:rsid w:val="00020578"/>
    <w:rsid w:val="00036358"/>
    <w:rsid w:val="00065814"/>
    <w:rsid w:val="0006597F"/>
    <w:rsid w:val="00086A13"/>
    <w:rsid w:val="00091B3B"/>
    <w:rsid w:val="000A176F"/>
    <w:rsid w:val="000B312A"/>
    <w:rsid w:val="000B46CA"/>
    <w:rsid w:val="000B6D7E"/>
    <w:rsid w:val="000C6E05"/>
    <w:rsid w:val="000D1B67"/>
    <w:rsid w:val="001203D4"/>
    <w:rsid w:val="001306DB"/>
    <w:rsid w:val="00137D9C"/>
    <w:rsid w:val="00157ED4"/>
    <w:rsid w:val="00165C27"/>
    <w:rsid w:val="001A1B15"/>
    <w:rsid w:val="001A6F12"/>
    <w:rsid w:val="001B0A0A"/>
    <w:rsid w:val="001E7D2A"/>
    <w:rsid w:val="0020235A"/>
    <w:rsid w:val="00215116"/>
    <w:rsid w:val="00232400"/>
    <w:rsid w:val="0024006E"/>
    <w:rsid w:val="002533F9"/>
    <w:rsid w:val="00266434"/>
    <w:rsid w:val="00276550"/>
    <w:rsid w:val="00290A3F"/>
    <w:rsid w:val="002926C6"/>
    <w:rsid w:val="002B3E5F"/>
    <w:rsid w:val="002B496F"/>
    <w:rsid w:val="00307086"/>
    <w:rsid w:val="0035376A"/>
    <w:rsid w:val="00386E68"/>
    <w:rsid w:val="003B23EB"/>
    <w:rsid w:val="003D5923"/>
    <w:rsid w:val="00414F48"/>
    <w:rsid w:val="00417A5C"/>
    <w:rsid w:val="00463B16"/>
    <w:rsid w:val="004A4ED8"/>
    <w:rsid w:val="004F0F62"/>
    <w:rsid w:val="004F7012"/>
    <w:rsid w:val="00547E98"/>
    <w:rsid w:val="00557085"/>
    <w:rsid w:val="00557284"/>
    <w:rsid w:val="00567D1E"/>
    <w:rsid w:val="005834B9"/>
    <w:rsid w:val="00592078"/>
    <w:rsid w:val="005B1E0C"/>
    <w:rsid w:val="005D103C"/>
    <w:rsid w:val="005F355D"/>
    <w:rsid w:val="00610B68"/>
    <w:rsid w:val="006406F6"/>
    <w:rsid w:val="00643CCD"/>
    <w:rsid w:val="00646895"/>
    <w:rsid w:val="00695B7E"/>
    <w:rsid w:val="006F05FC"/>
    <w:rsid w:val="006F2257"/>
    <w:rsid w:val="0072029C"/>
    <w:rsid w:val="007235F0"/>
    <w:rsid w:val="00745853"/>
    <w:rsid w:val="007545E1"/>
    <w:rsid w:val="00760385"/>
    <w:rsid w:val="00773018"/>
    <w:rsid w:val="00781CAE"/>
    <w:rsid w:val="00791D33"/>
    <w:rsid w:val="00797C54"/>
    <w:rsid w:val="007B20AE"/>
    <w:rsid w:val="007C7045"/>
    <w:rsid w:val="007E177C"/>
    <w:rsid w:val="007E3FAB"/>
    <w:rsid w:val="007F453A"/>
    <w:rsid w:val="00823DF8"/>
    <w:rsid w:val="008258B2"/>
    <w:rsid w:val="00850E86"/>
    <w:rsid w:val="00922993"/>
    <w:rsid w:val="00923283"/>
    <w:rsid w:val="00925941"/>
    <w:rsid w:val="009445DC"/>
    <w:rsid w:val="00952167"/>
    <w:rsid w:val="00976B58"/>
    <w:rsid w:val="00985D4A"/>
    <w:rsid w:val="009A7D2D"/>
    <w:rsid w:val="009B7330"/>
    <w:rsid w:val="009C6AF5"/>
    <w:rsid w:val="00A20A2D"/>
    <w:rsid w:val="00A2386F"/>
    <w:rsid w:val="00A316A5"/>
    <w:rsid w:val="00A3643C"/>
    <w:rsid w:val="00A42FB5"/>
    <w:rsid w:val="00A4388D"/>
    <w:rsid w:val="00A61119"/>
    <w:rsid w:val="00A61268"/>
    <w:rsid w:val="00A96B52"/>
    <w:rsid w:val="00AC7AAC"/>
    <w:rsid w:val="00AD5381"/>
    <w:rsid w:val="00AE7257"/>
    <w:rsid w:val="00AF759C"/>
    <w:rsid w:val="00B2015E"/>
    <w:rsid w:val="00B24B9C"/>
    <w:rsid w:val="00B510CA"/>
    <w:rsid w:val="00B74505"/>
    <w:rsid w:val="00B77378"/>
    <w:rsid w:val="00B77E5A"/>
    <w:rsid w:val="00B93705"/>
    <w:rsid w:val="00BA1E59"/>
    <w:rsid w:val="00BB6065"/>
    <w:rsid w:val="00BD007F"/>
    <w:rsid w:val="00BD0DAA"/>
    <w:rsid w:val="00BE1A21"/>
    <w:rsid w:val="00C00AAE"/>
    <w:rsid w:val="00C348E0"/>
    <w:rsid w:val="00C359DE"/>
    <w:rsid w:val="00C44344"/>
    <w:rsid w:val="00C56A37"/>
    <w:rsid w:val="00C70684"/>
    <w:rsid w:val="00C74E7A"/>
    <w:rsid w:val="00C962EB"/>
    <w:rsid w:val="00CE2E13"/>
    <w:rsid w:val="00CE317E"/>
    <w:rsid w:val="00CE696C"/>
    <w:rsid w:val="00D16027"/>
    <w:rsid w:val="00D6246D"/>
    <w:rsid w:val="00D76558"/>
    <w:rsid w:val="00D776DE"/>
    <w:rsid w:val="00D8579E"/>
    <w:rsid w:val="00D85BB9"/>
    <w:rsid w:val="00DC28D0"/>
    <w:rsid w:val="00DC57FA"/>
    <w:rsid w:val="00DE749F"/>
    <w:rsid w:val="00E074A2"/>
    <w:rsid w:val="00E1112F"/>
    <w:rsid w:val="00E16ACE"/>
    <w:rsid w:val="00E30A6A"/>
    <w:rsid w:val="00E55983"/>
    <w:rsid w:val="00E64A58"/>
    <w:rsid w:val="00E7000C"/>
    <w:rsid w:val="00E731CE"/>
    <w:rsid w:val="00E961C1"/>
    <w:rsid w:val="00EB1ED5"/>
    <w:rsid w:val="00EB5848"/>
    <w:rsid w:val="00EC0123"/>
    <w:rsid w:val="00EE208D"/>
    <w:rsid w:val="00F020F7"/>
    <w:rsid w:val="00F15E03"/>
    <w:rsid w:val="00F42DE0"/>
    <w:rsid w:val="00F47969"/>
    <w:rsid w:val="00F754F7"/>
    <w:rsid w:val="00F814C1"/>
    <w:rsid w:val="00FA0F1A"/>
    <w:rsid w:val="00FA2B97"/>
    <w:rsid w:val="00FC40CF"/>
    <w:rsid w:val="00FC5A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1">
    <w:name w:val="Título de TDC1"/>
    <w:basedOn w:val="Ttulo1"/>
    <w:next w:val="Normal"/>
    <w:qFormat/>
    <w:pPr>
      <w:numPr>
        <w:numId w:val="0"/>
      </w:numPr>
    </w:pPr>
  </w:style>
  <w:style w:type="character" w:styleId="Hipervnculo">
    <w:name w:val="Hyperlink"/>
    <w:uiPriority w:val="99"/>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 w:type="paragraph" w:customStyle="1" w:styleId="Standard">
    <w:name w:val="Standard"/>
    <w:uiPriority w:val="99"/>
    <w:rsid w:val="00B24B9C"/>
    <w:pPr>
      <w:suppressAutoHyphens/>
      <w:autoSpaceDN w:val="0"/>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323238107">
      <w:bodyDiv w:val="1"/>
      <w:marLeft w:val="0"/>
      <w:marRight w:val="0"/>
      <w:marTop w:val="0"/>
      <w:marBottom w:val="0"/>
      <w:divBdr>
        <w:top w:val="none" w:sz="0" w:space="0" w:color="auto"/>
        <w:left w:val="none" w:sz="0" w:space="0" w:color="auto"/>
        <w:bottom w:val="none" w:sz="0" w:space="0" w:color="auto"/>
        <w:right w:val="none" w:sz="0" w:space="0" w:color="auto"/>
      </w:divBdr>
    </w:div>
    <w:div w:id="563759836">
      <w:bodyDiv w:val="1"/>
      <w:marLeft w:val="0"/>
      <w:marRight w:val="0"/>
      <w:marTop w:val="0"/>
      <w:marBottom w:val="0"/>
      <w:divBdr>
        <w:top w:val="none" w:sz="0" w:space="0" w:color="auto"/>
        <w:left w:val="none" w:sz="0" w:space="0" w:color="auto"/>
        <w:bottom w:val="none" w:sz="0" w:space="0" w:color="auto"/>
        <w:right w:val="none" w:sz="0" w:space="0" w:color="auto"/>
      </w:divBdr>
      <w:divsChild>
        <w:div w:id="877738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834064">
      <w:bodyDiv w:val="1"/>
      <w:marLeft w:val="0"/>
      <w:marRight w:val="0"/>
      <w:marTop w:val="0"/>
      <w:marBottom w:val="0"/>
      <w:divBdr>
        <w:top w:val="none" w:sz="0" w:space="0" w:color="auto"/>
        <w:left w:val="none" w:sz="0" w:space="0" w:color="auto"/>
        <w:bottom w:val="none" w:sz="0" w:space="0" w:color="auto"/>
        <w:right w:val="none" w:sz="0" w:space="0" w:color="auto"/>
      </w:divBdr>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125197837">
      <w:bodyDiv w:val="1"/>
      <w:marLeft w:val="0"/>
      <w:marRight w:val="0"/>
      <w:marTop w:val="0"/>
      <w:marBottom w:val="0"/>
      <w:divBdr>
        <w:top w:val="none" w:sz="0" w:space="0" w:color="auto"/>
        <w:left w:val="none" w:sz="0" w:space="0" w:color="auto"/>
        <w:bottom w:val="none" w:sz="0" w:space="0" w:color="auto"/>
        <w:right w:val="none" w:sz="0" w:space="0" w:color="auto"/>
      </w:divBdr>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205413259">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334145555">
      <w:bodyDiv w:val="1"/>
      <w:marLeft w:val="0"/>
      <w:marRight w:val="0"/>
      <w:marTop w:val="0"/>
      <w:marBottom w:val="0"/>
      <w:divBdr>
        <w:top w:val="none" w:sz="0" w:space="0" w:color="auto"/>
        <w:left w:val="none" w:sz="0" w:space="0" w:color="auto"/>
        <w:bottom w:val="none" w:sz="0" w:space="0" w:color="auto"/>
        <w:right w:val="none" w:sz="0" w:space="0" w:color="auto"/>
      </w:divBdr>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779762770">
      <w:bodyDiv w:val="1"/>
      <w:marLeft w:val="0"/>
      <w:marRight w:val="0"/>
      <w:marTop w:val="0"/>
      <w:marBottom w:val="0"/>
      <w:divBdr>
        <w:top w:val="none" w:sz="0" w:space="0" w:color="auto"/>
        <w:left w:val="none" w:sz="0" w:space="0" w:color="auto"/>
        <w:bottom w:val="none" w:sz="0" w:space="0" w:color="auto"/>
        <w:right w:val="none" w:sz="0" w:space="0" w:color="auto"/>
      </w:divBdr>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enavin.com/actividad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C:\Marie\Thema International\Fenavin 2017\Plantilla_FENAVIN.DOTX</Template>
  <TotalTime>1</TotalTime>
  <Pages>1</Pages>
  <Words>353</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JESUS RIVILLA GARCIA</cp:lastModifiedBy>
  <cp:revision>3</cp:revision>
  <cp:lastPrinted>2024-10-03T07:49:00Z</cp:lastPrinted>
  <dcterms:created xsi:type="dcterms:W3CDTF">2025-05-05T08:39:00Z</dcterms:created>
  <dcterms:modified xsi:type="dcterms:W3CDTF">2025-05-05T08:39:00Z</dcterms:modified>
</cp:coreProperties>
</file>