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77777777" w:rsidR="00A25FFB" w:rsidRPr="003B6246" w:rsidRDefault="00A25FFB" w:rsidP="00A25FFB">
      <w:pPr>
        <w:pStyle w:val="Standard"/>
        <w:jc w:val="both"/>
        <w:rPr>
          <w:rFonts w:ascii="Georgia" w:hAnsi="Georgia"/>
          <w:sz w:val="32"/>
          <w:szCs w:val="32"/>
        </w:rPr>
      </w:pPr>
    </w:p>
    <w:p w14:paraId="0D22E8D6" w14:textId="31A5AE4C" w:rsidR="00D75138" w:rsidRPr="00D75138" w:rsidRDefault="00DA0620" w:rsidP="003D438C">
      <w:pPr>
        <w:pStyle w:val="Standard"/>
        <w:jc w:val="both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FENAVIN reflexiona sobre el vino como creador de emociones, vínculos y momentos únicos</w:t>
      </w:r>
    </w:p>
    <w:p w14:paraId="78BFBB65" w14:textId="1B632B52" w:rsidR="003D438C" w:rsidRDefault="003D438C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</w:p>
    <w:p w14:paraId="3A968808" w14:textId="4155D4D8" w:rsidR="000F123A" w:rsidRPr="00DA0620" w:rsidRDefault="00DA0620" w:rsidP="003D438C">
      <w:pPr>
        <w:pStyle w:val="Standard"/>
        <w:jc w:val="both"/>
        <w:rPr>
          <w:rFonts w:ascii="Georgia" w:hAnsi="Georgia"/>
          <w:b/>
          <w:bCs/>
        </w:rPr>
      </w:pPr>
      <w:r w:rsidRPr="00DA0620">
        <w:rPr>
          <w:rFonts w:ascii="Georgia" w:hAnsi="Georgia"/>
          <w:b/>
          <w:bCs/>
        </w:rPr>
        <w:t>“Si pruebas un vino sin saber quién lo ha hecho, tiene un sabor, pero si lo pruebas después de conocer su historia, cómo y porqué se ha hecho,</w:t>
      </w:r>
      <w:r w:rsidRPr="00DA0620">
        <w:rPr>
          <w:rFonts w:ascii="Georgia" w:hAnsi="Georgia"/>
          <w:b/>
          <w:bCs/>
        </w:rPr>
        <w:t xml:space="preserve"> sabe diferente”, ha afirmado esta mañana la psicóloga Inma Puig durante la charla “Vinos y emociones” en la Feria Nacional del Vino</w:t>
      </w:r>
    </w:p>
    <w:p w14:paraId="5C971CA2" w14:textId="77777777" w:rsidR="00DA0620" w:rsidRDefault="00DA0620" w:rsidP="003D438C">
      <w:pPr>
        <w:pStyle w:val="Standard"/>
        <w:jc w:val="both"/>
        <w:rPr>
          <w:rFonts w:ascii="Georgia" w:hAnsi="Georgia"/>
        </w:rPr>
      </w:pPr>
    </w:p>
    <w:p w14:paraId="50F6DAC6" w14:textId="209CE019" w:rsidR="00DA0620" w:rsidRDefault="001F30F0" w:rsidP="00DA0620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</w:t>
      </w:r>
      <w:r w:rsidR="005E0046">
        <w:rPr>
          <w:rFonts w:ascii="Georgia" w:hAnsi="Georgia"/>
          <w:b/>
        </w:rPr>
        <w:t>0</w:t>
      </w:r>
      <w:r w:rsidR="003D438C">
        <w:rPr>
          <w:rFonts w:ascii="Georgia" w:hAnsi="Georgia"/>
          <w:b/>
        </w:rPr>
        <w:t>-05-202</w:t>
      </w:r>
      <w:r w:rsidR="005E0046">
        <w:rPr>
          <w:rFonts w:ascii="Georgia" w:hAnsi="Georgia"/>
          <w:b/>
        </w:rPr>
        <w:t>3</w:t>
      </w:r>
      <w:r w:rsidR="003D438C">
        <w:rPr>
          <w:rFonts w:ascii="Georgia" w:hAnsi="Georgia"/>
          <w:b/>
        </w:rPr>
        <w:t>-.</w:t>
      </w:r>
      <w:r w:rsidR="005E0046">
        <w:rPr>
          <w:rFonts w:ascii="Georgia" w:hAnsi="Georgia"/>
          <w:bCs/>
        </w:rPr>
        <w:t xml:space="preserve"> </w:t>
      </w:r>
      <w:r w:rsidR="00DA0620">
        <w:rPr>
          <w:rFonts w:ascii="Georgia" w:hAnsi="Georgia"/>
          <w:bCs/>
        </w:rPr>
        <w:t xml:space="preserve">Como se relacionan </w:t>
      </w:r>
      <w:r w:rsidR="000A2AD4">
        <w:rPr>
          <w:rFonts w:ascii="Georgia" w:hAnsi="Georgia"/>
          <w:bCs/>
        </w:rPr>
        <w:t>“Vino y emociones”</w:t>
      </w:r>
      <w:r w:rsidR="00DA0620">
        <w:rPr>
          <w:rFonts w:ascii="Georgia" w:hAnsi="Georgia"/>
          <w:bCs/>
        </w:rPr>
        <w:t xml:space="preserve"> ha sido el tema de la charla de este segundo día de la</w:t>
      </w:r>
      <w:r w:rsidR="00DA0620">
        <w:rPr>
          <w:rFonts w:ascii="Georgia" w:hAnsi="Georgia"/>
          <w:bCs/>
        </w:rPr>
        <w:t xml:space="preserve"> Feria Nacional del Vino</w:t>
      </w:r>
      <w:r w:rsidR="000A2AD4">
        <w:rPr>
          <w:rFonts w:ascii="Georgia" w:hAnsi="Georgia"/>
          <w:bCs/>
        </w:rPr>
        <w:t xml:space="preserve">, conducida por la periodista Olga </w:t>
      </w:r>
      <w:proofErr w:type="spellStart"/>
      <w:r w:rsidR="000A2AD4">
        <w:rPr>
          <w:rFonts w:ascii="Georgia" w:hAnsi="Georgia"/>
          <w:bCs/>
        </w:rPr>
        <w:t>Viza</w:t>
      </w:r>
      <w:proofErr w:type="spellEnd"/>
      <w:r w:rsidR="000A2AD4">
        <w:rPr>
          <w:rFonts w:ascii="Georgia" w:hAnsi="Georgia"/>
          <w:bCs/>
        </w:rPr>
        <w:t xml:space="preserve"> y coordinad</w:t>
      </w:r>
      <w:r w:rsidR="00DA0620">
        <w:rPr>
          <w:rFonts w:ascii="Georgia" w:hAnsi="Georgia"/>
          <w:bCs/>
        </w:rPr>
        <w:t>a</w:t>
      </w:r>
      <w:r w:rsidR="000A2AD4">
        <w:rPr>
          <w:rFonts w:ascii="Georgia" w:hAnsi="Georgia"/>
          <w:bCs/>
        </w:rPr>
        <w:t xml:space="preserve"> por la psicóloga y escritora Inma Puig, acompañada de Margarita Álvarez, experta en marketing y </w:t>
      </w:r>
      <w:r w:rsidR="000A2AD4" w:rsidRPr="000A2AD4">
        <w:rPr>
          <w:rFonts w:ascii="Georgia" w:hAnsi="Georgia"/>
          <w:bCs/>
        </w:rPr>
        <w:t xml:space="preserve">nombrada por Forbes como una de las 50 </w:t>
      </w:r>
      <w:r w:rsidR="000A2AD4">
        <w:rPr>
          <w:rFonts w:ascii="Georgia" w:hAnsi="Georgia"/>
          <w:bCs/>
        </w:rPr>
        <w:t>m</w:t>
      </w:r>
      <w:r w:rsidR="000A2AD4" w:rsidRPr="000A2AD4">
        <w:rPr>
          <w:rFonts w:ascii="Georgia" w:hAnsi="Georgia"/>
          <w:bCs/>
        </w:rPr>
        <w:t xml:space="preserve">ujeres más </w:t>
      </w:r>
      <w:r w:rsidR="000A2AD4">
        <w:rPr>
          <w:rFonts w:ascii="Georgia" w:hAnsi="Georgia"/>
          <w:bCs/>
        </w:rPr>
        <w:t>p</w:t>
      </w:r>
      <w:r w:rsidR="000A2AD4" w:rsidRPr="000A2AD4">
        <w:rPr>
          <w:rFonts w:ascii="Georgia" w:hAnsi="Georgia"/>
          <w:bCs/>
        </w:rPr>
        <w:t>oderosas de España</w:t>
      </w:r>
      <w:r w:rsidR="000A2AD4">
        <w:rPr>
          <w:rFonts w:ascii="Georgia" w:hAnsi="Georgia"/>
          <w:bCs/>
        </w:rPr>
        <w:t xml:space="preserve">; Carolina García </w:t>
      </w:r>
      <w:proofErr w:type="spellStart"/>
      <w:r w:rsidR="000A2AD4">
        <w:rPr>
          <w:rFonts w:ascii="Georgia" w:hAnsi="Georgia"/>
          <w:bCs/>
        </w:rPr>
        <w:t>Viadero</w:t>
      </w:r>
      <w:proofErr w:type="spellEnd"/>
      <w:r w:rsidR="000A2AD4">
        <w:rPr>
          <w:rFonts w:ascii="Georgia" w:hAnsi="Georgia"/>
          <w:bCs/>
        </w:rPr>
        <w:t>, p</w:t>
      </w:r>
      <w:r w:rsidR="000A2AD4" w:rsidRPr="000A2AD4">
        <w:rPr>
          <w:rFonts w:ascii="Georgia" w:hAnsi="Georgia"/>
          <w:bCs/>
        </w:rPr>
        <w:t xml:space="preserve">ropietaria de Bodegas </w:t>
      </w:r>
      <w:proofErr w:type="spellStart"/>
      <w:r w:rsidR="000A2AD4" w:rsidRPr="000A2AD4">
        <w:rPr>
          <w:rFonts w:ascii="Georgia" w:hAnsi="Georgia"/>
          <w:bCs/>
        </w:rPr>
        <w:t>Valduero</w:t>
      </w:r>
      <w:proofErr w:type="spellEnd"/>
      <w:r w:rsidR="000A2AD4">
        <w:rPr>
          <w:rFonts w:ascii="Georgia" w:hAnsi="Georgia"/>
          <w:bCs/>
        </w:rPr>
        <w:t>; y la actriz Concha Cuetos.</w:t>
      </w:r>
      <w:r w:rsidR="00DA0620">
        <w:rPr>
          <w:rFonts w:ascii="Georgia" w:hAnsi="Georgia"/>
          <w:bCs/>
        </w:rPr>
        <w:t xml:space="preserve"> </w:t>
      </w:r>
    </w:p>
    <w:p w14:paraId="5B3134BA" w14:textId="09C0A102" w:rsidR="000A2AD4" w:rsidRDefault="000A2AD4" w:rsidP="004E67C1">
      <w:pPr>
        <w:pStyle w:val="Standard"/>
        <w:jc w:val="both"/>
        <w:rPr>
          <w:rFonts w:ascii="Georgia" w:hAnsi="Georgia"/>
          <w:bCs/>
        </w:rPr>
      </w:pPr>
    </w:p>
    <w:p w14:paraId="539CEBAA" w14:textId="7A247F5C" w:rsidR="005E3FF5" w:rsidRDefault="000A2AD4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Una agradable tertulia en la que </w:t>
      </w:r>
      <w:r w:rsidR="00DA0620">
        <w:rPr>
          <w:rFonts w:ascii="Georgia" w:hAnsi="Georgia"/>
          <w:bCs/>
        </w:rPr>
        <w:t xml:space="preserve">se ha </w:t>
      </w:r>
      <w:r w:rsidR="005E3FF5">
        <w:rPr>
          <w:rFonts w:ascii="Georgia" w:hAnsi="Georgia"/>
          <w:bCs/>
        </w:rPr>
        <w:t>hablado de las emociones que genera el vino en las personas y cómo lo trasmiten</w:t>
      </w:r>
      <w:r w:rsidR="005E3FF5">
        <w:rPr>
          <w:rFonts w:ascii="Georgia" w:hAnsi="Georgia"/>
          <w:bCs/>
        </w:rPr>
        <w:t>. C</w:t>
      </w:r>
      <w:r w:rsidR="005E3FF5">
        <w:rPr>
          <w:rFonts w:ascii="Georgia" w:hAnsi="Georgia"/>
          <w:bCs/>
        </w:rPr>
        <w:t>ada una de ellas</w:t>
      </w:r>
      <w:r w:rsidR="005E3FF5">
        <w:rPr>
          <w:rFonts w:ascii="Georgia" w:hAnsi="Georgia"/>
          <w:bCs/>
        </w:rPr>
        <w:t>, desde su perspectiva,</w:t>
      </w:r>
      <w:r w:rsidR="005E3FF5">
        <w:rPr>
          <w:rFonts w:ascii="Georgia" w:hAnsi="Georgia"/>
          <w:bCs/>
        </w:rPr>
        <w:t xml:space="preserve"> </w:t>
      </w:r>
      <w:r w:rsidR="005E3FF5">
        <w:rPr>
          <w:rFonts w:ascii="Georgia" w:hAnsi="Georgia"/>
          <w:bCs/>
        </w:rPr>
        <w:t>ha explicado</w:t>
      </w:r>
      <w:r w:rsidR="005E3FF5">
        <w:rPr>
          <w:rFonts w:ascii="Georgia" w:hAnsi="Georgia"/>
          <w:bCs/>
        </w:rPr>
        <w:t xml:space="preserve"> el origen de su amor </w:t>
      </w:r>
      <w:r w:rsidR="005E3FF5">
        <w:rPr>
          <w:rFonts w:ascii="Georgia" w:hAnsi="Georgia"/>
          <w:bCs/>
        </w:rPr>
        <w:t>y relación con</w:t>
      </w:r>
      <w:r w:rsidR="005E3FF5">
        <w:rPr>
          <w:rFonts w:ascii="Georgia" w:hAnsi="Georgia"/>
          <w:bCs/>
        </w:rPr>
        <w:t xml:space="preserve"> el vino,</w:t>
      </w:r>
      <w:r w:rsidR="005E3FF5">
        <w:rPr>
          <w:rFonts w:ascii="Georgia" w:hAnsi="Georgia"/>
          <w:bCs/>
        </w:rPr>
        <w:t xml:space="preserve"> </w:t>
      </w:r>
      <w:r w:rsidR="00DA0620">
        <w:rPr>
          <w:rFonts w:ascii="Georgia" w:hAnsi="Georgia"/>
          <w:bCs/>
        </w:rPr>
        <w:t>a la vez que compartían sus experiencias personales con el público asistente.</w:t>
      </w:r>
    </w:p>
    <w:p w14:paraId="37842F72" w14:textId="77777777" w:rsidR="001C00F8" w:rsidRDefault="001C00F8" w:rsidP="004E67C1">
      <w:pPr>
        <w:pStyle w:val="Standard"/>
        <w:jc w:val="both"/>
        <w:rPr>
          <w:rFonts w:ascii="Georgia" w:hAnsi="Georgia"/>
          <w:bCs/>
        </w:rPr>
      </w:pPr>
    </w:p>
    <w:p w14:paraId="1A831D69" w14:textId="04F92976" w:rsidR="005E3FF5" w:rsidRPr="005E3FF5" w:rsidRDefault="000740EC" w:rsidP="005E3FF5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“Si pruebas un vino sin saber quién lo ha hecho, tiene un sabor, pero si lo pruebas después de conocer su historia, cómo y porqué se ha hecho, qué factores han influido en su elaboración, sabe diferente, y eso es la emoción”, ha explicad</w:t>
      </w:r>
      <w:r w:rsidR="00040DD4">
        <w:rPr>
          <w:rFonts w:ascii="Georgia" w:hAnsi="Georgia"/>
        </w:rPr>
        <w:t>o</w:t>
      </w:r>
      <w:r w:rsidR="00910371">
        <w:rPr>
          <w:rFonts w:ascii="Georgia" w:hAnsi="Georgia"/>
        </w:rPr>
        <w:t xml:space="preserve"> la reconocida psicóloga que cambió su perspectiva con el vino tras una visita a la bodega de Can Roca, donde Josep Roca la invitó a escribir conjuntamente en 2016 el libro “</w:t>
      </w:r>
      <w:r w:rsidR="00910371" w:rsidRPr="00910371">
        <w:rPr>
          <w:rFonts w:ascii="Georgia" w:hAnsi="Georgia"/>
        </w:rPr>
        <w:t>Tras las viñas: Un viaje al alma de los vinos</w:t>
      </w:r>
      <w:r w:rsidR="00910371">
        <w:rPr>
          <w:rFonts w:ascii="Georgia" w:hAnsi="Georgia"/>
        </w:rPr>
        <w:t xml:space="preserve">”, </w:t>
      </w:r>
      <w:r w:rsidR="00910371" w:rsidRPr="00910371">
        <w:rPr>
          <w:rFonts w:ascii="Georgia" w:hAnsi="Georgia"/>
        </w:rPr>
        <w:t>que vincula la historia de 12 bodegueros de todo el mundo con sus vinos</w:t>
      </w:r>
      <w:r w:rsidR="00910371">
        <w:rPr>
          <w:rFonts w:ascii="Georgia" w:hAnsi="Georgia"/>
        </w:rPr>
        <w:t>. Mientras</w:t>
      </w:r>
      <w:r w:rsidR="00910371">
        <w:rPr>
          <w:rFonts w:ascii="Georgia" w:hAnsi="Georgia"/>
        </w:rPr>
        <w:t xml:space="preserve"> el </w:t>
      </w:r>
      <w:r w:rsidR="00910371">
        <w:rPr>
          <w:rFonts w:ascii="Georgia" w:hAnsi="Georgia"/>
        </w:rPr>
        <w:t>sumiller</w:t>
      </w:r>
      <w:r w:rsidR="00910371">
        <w:rPr>
          <w:rFonts w:ascii="Georgia" w:hAnsi="Georgia"/>
        </w:rPr>
        <w:t xml:space="preserve"> se encargó de catar </w:t>
      </w:r>
      <w:r w:rsidR="00910371">
        <w:rPr>
          <w:rFonts w:ascii="Georgia" w:hAnsi="Georgia"/>
        </w:rPr>
        <w:t>los</w:t>
      </w:r>
      <w:r w:rsidR="00910371">
        <w:rPr>
          <w:rFonts w:ascii="Georgia" w:hAnsi="Georgia"/>
        </w:rPr>
        <w:t xml:space="preserve"> vinos</w:t>
      </w:r>
      <w:r w:rsidR="00910371">
        <w:rPr>
          <w:rFonts w:ascii="Georgia" w:hAnsi="Georgia"/>
        </w:rPr>
        <w:t>, ella de conocer a las personas que</w:t>
      </w:r>
      <w:r w:rsidR="00DA0620">
        <w:rPr>
          <w:rFonts w:ascii="Georgia" w:hAnsi="Georgia"/>
        </w:rPr>
        <w:t xml:space="preserve"> los elaboraban</w:t>
      </w:r>
      <w:r w:rsidR="00910371">
        <w:rPr>
          <w:rFonts w:ascii="Georgia" w:hAnsi="Georgia"/>
        </w:rPr>
        <w:t>.</w:t>
      </w:r>
      <w:r w:rsidR="005E3FF5">
        <w:rPr>
          <w:rFonts w:ascii="Georgia" w:hAnsi="Georgia"/>
        </w:rPr>
        <w:t xml:space="preserve"> “</w:t>
      </w:r>
      <w:r w:rsidR="005E3FF5">
        <w:rPr>
          <w:rFonts w:ascii="Georgia" w:hAnsi="Georgia"/>
          <w:bCs/>
        </w:rPr>
        <w:t>Detrás de cada botella hay una historia que merece ser contada</w:t>
      </w:r>
      <w:r w:rsidR="005E3FF5">
        <w:rPr>
          <w:rFonts w:ascii="Georgia" w:hAnsi="Georgia"/>
          <w:bCs/>
        </w:rPr>
        <w:t>,</w:t>
      </w:r>
      <w:r w:rsidR="005E3FF5">
        <w:rPr>
          <w:rFonts w:ascii="Georgia" w:hAnsi="Georgia"/>
          <w:bCs/>
        </w:rPr>
        <w:t xml:space="preserve"> </w:t>
      </w:r>
      <w:r w:rsidR="005E3FF5">
        <w:rPr>
          <w:rFonts w:ascii="Georgia" w:hAnsi="Georgia"/>
          <w:bCs/>
        </w:rPr>
        <w:t>l</w:t>
      </w:r>
      <w:r w:rsidR="005E3FF5">
        <w:rPr>
          <w:rFonts w:ascii="Georgia" w:hAnsi="Georgia"/>
          <w:bCs/>
        </w:rPr>
        <w:t>as emociones influyen en la persona qu</w:t>
      </w:r>
      <w:r w:rsidR="005E3FF5">
        <w:rPr>
          <w:rFonts w:ascii="Georgia" w:hAnsi="Georgia"/>
          <w:bCs/>
        </w:rPr>
        <w:t>e</w:t>
      </w:r>
      <w:r w:rsidR="005E3FF5">
        <w:rPr>
          <w:rFonts w:ascii="Georgia" w:hAnsi="Georgia"/>
          <w:bCs/>
        </w:rPr>
        <w:t xml:space="preserve"> </w:t>
      </w:r>
      <w:r w:rsidR="00DA0620">
        <w:rPr>
          <w:rFonts w:ascii="Georgia" w:hAnsi="Georgia"/>
          <w:bCs/>
        </w:rPr>
        <w:t>hay detrás de cada vino</w:t>
      </w:r>
      <w:r w:rsidR="005E3FF5">
        <w:rPr>
          <w:rFonts w:ascii="Georgia" w:hAnsi="Georgia"/>
          <w:bCs/>
        </w:rPr>
        <w:t xml:space="preserve"> y</w:t>
      </w:r>
      <w:r w:rsidR="00DA0620">
        <w:rPr>
          <w:rFonts w:ascii="Georgia" w:hAnsi="Georgia"/>
          <w:bCs/>
        </w:rPr>
        <w:t>,</w:t>
      </w:r>
      <w:r w:rsidR="005E3FF5">
        <w:rPr>
          <w:rFonts w:ascii="Georgia" w:hAnsi="Georgia"/>
          <w:bCs/>
        </w:rPr>
        <w:t xml:space="preserve"> </w:t>
      </w:r>
      <w:r w:rsidR="00DA0620">
        <w:rPr>
          <w:rFonts w:ascii="Georgia" w:hAnsi="Georgia"/>
          <w:bCs/>
        </w:rPr>
        <w:t xml:space="preserve">es </w:t>
      </w:r>
      <w:r w:rsidR="005E3FF5">
        <w:rPr>
          <w:rFonts w:ascii="Georgia" w:hAnsi="Georgia"/>
          <w:bCs/>
        </w:rPr>
        <w:t>por eso</w:t>
      </w:r>
      <w:r w:rsidR="00DA0620">
        <w:rPr>
          <w:rFonts w:ascii="Georgia" w:hAnsi="Georgia"/>
          <w:bCs/>
        </w:rPr>
        <w:t xml:space="preserve"> que,</w:t>
      </w:r>
      <w:r w:rsidR="005E3FF5">
        <w:rPr>
          <w:rFonts w:ascii="Georgia" w:hAnsi="Georgia"/>
          <w:bCs/>
        </w:rPr>
        <w:t xml:space="preserve"> </w:t>
      </w:r>
      <w:r w:rsidR="00DA0620">
        <w:rPr>
          <w:rFonts w:ascii="Georgia" w:hAnsi="Georgia"/>
        </w:rPr>
        <w:t>sus personalidades son iguales”, afirmaba.</w:t>
      </w:r>
    </w:p>
    <w:p w14:paraId="19EA1739" w14:textId="4489B714" w:rsidR="00040DD4" w:rsidRDefault="00040DD4" w:rsidP="004605C2">
      <w:pPr>
        <w:pStyle w:val="Standard"/>
        <w:jc w:val="both"/>
        <w:rPr>
          <w:rFonts w:ascii="Georgia" w:hAnsi="Georgia"/>
        </w:rPr>
      </w:pPr>
    </w:p>
    <w:p w14:paraId="72415E24" w14:textId="5ADAC916" w:rsidR="00040DD4" w:rsidRDefault="00040DD4" w:rsidP="004605C2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La veterana actriz Concha Cuetos ha afirmado que descubrió su pasión y locura por el vino a raíz del rodaje de una película con temática vinícola. “Un flechazo de amor instantáneo”, al igual que le pasa con las personas, reconocía</w:t>
      </w:r>
      <w:r w:rsidR="00E94507">
        <w:rPr>
          <w:rFonts w:ascii="Georgia" w:hAnsi="Georgia"/>
        </w:rPr>
        <w:t xml:space="preserve"> comparándolo con las relaciones personales.</w:t>
      </w:r>
    </w:p>
    <w:p w14:paraId="1661377F" w14:textId="2A9AC932" w:rsidR="00E94507" w:rsidRDefault="00E94507" w:rsidP="004605C2">
      <w:pPr>
        <w:pStyle w:val="Standard"/>
        <w:jc w:val="both"/>
        <w:rPr>
          <w:rFonts w:ascii="Georgia" w:hAnsi="Georgia"/>
        </w:rPr>
      </w:pPr>
    </w:p>
    <w:p w14:paraId="0F2556A3" w14:textId="31E7BF29" w:rsidR="00E94507" w:rsidRDefault="00E94507" w:rsidP="004605C2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Por su parte, Margarita</w:t>
      </w:r>
      <w:r w:rsidR="00910371">
        <w:rPr>
          <w:rFonts w:ascii="Georgia" w:hAnsi="Georgia"/>
        </w:rPr>
        <w:t xml:space="preserve"> Álvarez</w:t>
      </w:r>
      <w:r>
        <w:rPr>
          <w:rFonts w:ascii="Georgia" w:hAnsi="Georgia"/>
        </w:rPr>
        <w:t xml:space="preserve"> ha explicado que su relación con el vino es muy natural, pues le viene de familia, además d</w:t>
      </w:r>
      <w:r w:rsidRPr="00E94507">
        <w:rPr>
          <w:rFonts w:ascii="Georgia" w:hAnsi="Georgia"/>
        </w:rPr>
        <w:t xml:space="preserve">esde la creación del Instituto de la Felicidad, entidad que presidió durante cuatro años, Margarita se ha vinculado a estudios, proyectos y ponencias que se relacionasen con la búsqueda de la </w:t>
      </w:r>
      <w:r w:rsidRPr="00E94507">
        <w:rPr>
          <w:rFonts w:ascii="Georgia" w:hAnsi="Georgia"/>
        </w:rPr>
        <w:lastRenderedPageBreak/>
        <w:t>felicidad personal</w:t>
      </w:r>
      <w:r>
        <w:rPr>
          <w:rFonts w:ascii="Georgia" w:hAnsi="Georgia"/>
        </w:rPr>
        <w:t xml:space="preserve">, y es por ello que, afirma con rotundidad que el vino te </w:t>
      </w:r>
      <w:r w:rsidR="00910371">
        <w:rPr>
          <w:rFonts w:ascii="Georgia" w:hAnsi="Georgia"/>
        </w:rPr>
        <w:t xml:space="preserve">hace </w:t>
      </w:r>
      <w:r>
        <w:rPr>
          <w:rFonts w:ascii="Georgia" w:hAnsi="Georgia"/>
        </w:rPr>
        <w:t>disfrutar de las pequeñas cosas y valorar los momentos de otra manera</w:t>
      </w:r>
      <w:r w:rsidR="00910371">
        <w:rPr>
          <w:rFonts w:ascii="Georgia" w:hAnsi="Georgia"/>
        </w:rPr>
        <w:t>, dos de las bases de la felicidad.</w:t>
      </w:r>
    </w:p>
    <w:p w14:paraId="0F3738DD" w14:textId="77777777" w:rsidR="00DA0620" w:rsidRDefault="00DA0620" w:rsidP="00DA0620">
      <w:pPr>
        <w:pStyle w:val="Standard"/>
        <w:jc w:val="both"/>
        <w:rPr>
          <w:rFonts w:ascii="Georgia" w:hAnsi="Georgia"/>
          <w:bCs/>
        </w:rPr>
      </w:pPr>
    </w:p>
    <w:p w14:paraId="548D3E11" w14:textId="46260144" w:rsidR="00DA0620" w:rsidRDefault="00DA0620" w:rsidP="00DA0620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“El vino crea vínculos, momentos y emociones desde la viña, pasando por su elaboración, el descorche de la botella, el primer sorbo y hasta que se termina la botella”, c</w:t>
      </w:r>
      <w:r>
        <w:rPr>
          <w:rFonts w:ascii="Georgia" w:hAnsi="Georgia"/>
          <w:bCs/>
        </w:rPr>
        <w:t>oincidía</w:t>
      </w:r>
      <w:r>
        <w:rPr>
          <w:rFonts w:ascii="Georgia" w:hAnsi="Georgia"/>
          <w:bCs/>
        </w:rPr>
        <w:t xml:space="preserve"> Carolina García con sus compañeras.</w:t>
      </w:r>
    </w:p>
    <w:p w14:paraId="153AE386" w14:textId="77777777" w:rsidR="00DA0620" w:rsidRDefault="00DA0620" w:rsidP="004605C2">
      <w:pPr>
        <w:pStyle w:val="Standard"/>
        <w:jc w:val="both"/>
        <w:rPr>
          <w:rFonts w:ascii="Georgia" w:hAnsi="Georgia"/>
        </w:rPr>
      </w:pPr>
    </w:p>
    <w:sectPr w:rsidR="00DA0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72A3" w14:textId="77777777" w:rsidR="0009756A" w:rsidRDefault="0009756A" w:rsidP="00A3556A">
      <w:r>
        <w:separator/>
      </w:r>
    </w:p>
  </w:endnote>
  <w:endnote w:type="continuationSeparator" w:id="0">
    <w:p w14:paraId="633CBE6D" w14:textId="77777777" w:rsidR="0009756A" w:rsidRDefault="0009756A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F2FA" w14:textId="77777777" w:rsidR="0009756A" w:rsidRDefault="0009756A" w:rsidP="00A3556A">
      <w:r>
        <w:separator/>
      </w:r>
    </w:p>
  </w:footnote>
  <w:footnote w:type="continuationSeparator" w:id="0">
    <w:p w14:paraId="7854D9B9" w14:textId="77777777" w:rsidR="0009756A" w:rsidRDefault="0009756A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36158"/>
    <w:rsid w:val="00040DD4"/>
    <w:rsid w:val="00043281"/>
    <w:rsid w:val="00067E03"/>
    <w:rsid w:val="0007333E"/>
    <w:rsid w:val="000740EC"/>
    <w:rsid w:val="000801A8"/>
    <w:rsid w:val="00084993"/>
    <w:rsid w:val="0008769D"/>
    <w:rsid w:val="000927DD"/>
    <w:rsid w:val="0009756A"/>
    <w:rsid w:val="000A2AD4"/>
    <w:rsid w:val="000A3958"/>
    <w:rsid w:val="000A762E"/>
    <w:rsid w:val="000C3DC2"/>
    <w:rsid w:val="000D17D5"/>
    <w:rsid w:val="000D1B6D"/>
    <w:rsid w:val="000D52CA"/>
    <w:rsid w:val="000F0C11"/>
    <w:rsid w:val="000F123A"/>
    <w:rsid w:val="00120923"/>
    <w:rsid w:val="00140B3A"/>
    <w:rsid w:val="00147F0D"/>
    <w:rsid w:val="001A75A9"/>
    <w:rsid w:val="001B039B"/>
    <w:rsid w:val="001B5D74"/>
    <w:rsid w:val="001C00F8"/>
    <w:rsid w:val="001E1F17"/>
    <w:rsid w:val="001F30F0"/>
    <w:rsid w:val="00242C51"/>
    <w:rsid w:val="00243107"/>
    <w:rsid w:val="00245ACD"/>
    <w:rsid w:val="0024616A"/>
    <w:rsid w:val="002721DD"/>
    <w:rsid w:val="0029749A"/>
    <w:rsid w:val="002A3082"/>
    <w:rsid w:val="002A5A23"/>
    <w:rsid w:val="002B5628"/>
    <w:rsid w:val="002F38FA"/>
    <w:rsid w:val="00350FE9"/>
    <w:rsid w:val="00392B5D"/>
    <w:rsid w:val="003B6246"/>
    <w:rsid w:val="003C54C5"/>
    <w:rsid w:val="003D438C"/>
    <w:rsid w:val="003D65B6"/>
    <w:rsid w:val="003F0BF7"/>
    <w:rsid w:val="003F10B5"/>
    <w:rsid w:val="003F3715"/>
    <w:rsid w:val="00425114"/>
    <w:rsid w:val="0043321B"/>
    <w:rsid w:val="00436DFB"/>
    <w:rsid w:val="004413C8"/>
    <w:rsid w:val="00441F0C"/>
    <w:rsid w:val="004605C2"/>
    <w:rsid w:val="004635E0"/>
    <w:rsid w:val="00497B01"/>
    <w:rsid w:val="004A13AB"/>
    <w:rsid w:val="004C111E"/>
    <w:rsid w:val="004E656C"/>
    <w:rsid w:val="004E67C1"/>
    <w:rsid w:val="00510887"/>
    <w:rsid w:val="00510C03"/>
    <w:rsid w:val="0053588B"/>
    <w:rsid w:val="00566015"/>
    <w:rsid w:val="005C2F1F"/>
    <w:rsid w:val="005D4FCD"/>
    <w:rsid w:val="005E0046"/>
    <w:rsid w:val="005E3FF5"/>
    <w:rsid w:val="005E49DD"/>
    <w:rsid w:val="005F510D"/>
    <w:rsid w:val="00626063"/>
    <w:rsid w:val="00643707"/>
    <w:rsid w:val="00645816"/>
    <w:rsid w:val="006512F9"/>
    <w:rsid w:val="00652969"/>
    <w:rsid w:val="006608F7"/>
    <w:rsid w:val="00663722"/>
    <w:rsid w:val="0066466F"/>
    <w:rsid w:val="006E5532"/>
    <w:rsid w:val="006E6E9F"/>
    <w:rsid w:val="007057CB"/>
    <w:rsid w:val="00741401"/>
    <w:rsid w:val="00781F4F"/>
    <w:rsid w:val="00785342"/>
    <w:rsid w:val="007B02F1"/>
    <w:rsid w:val="007C26CD"/>
    <w:rsid w:val="007C319D"/>
    <w:rsid w:val="007C4485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0371"/>
    <w:rsid w:val="00913D4E"/>
    <w:rsid w:val="00973D6F"/>
    <w:rsid w:val="00983AE5"/>
    <w:rsid w:val="009A028C"/>
    <w:rsid w:val="009C0195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E1E3B"/>
    <w:rsid w:val="00AF0BA4"/>
    <w:rsid w:val="00B02325"/>
    <w:rsid w:val="00B1239F"/>
    <w:rsid w:val="00B2058B"/>
    <w:rsid w:val="00B502EA"/>
    <w:rsid w:val="00B85E21"/>
    <w:rsid w:val="00BF426E"/>
    <w:rsid w:val="00C550C0"/>
    <w:rsid w:val="00C75DD5"/>
    <w:rsid w:val="00C9159C"/>
    <w:rsid w:val="00CA405D"/>
    <w:rsid w:val="00CB18B5"/>
    <w:rsid w:val="00CE2792"/>
    <w:rsid w:val="00CE4D70"/>
    <w:rsid w:val="00CF6360"/>
    <w:rsid w:val="00CF6458"/>
    <w:rsid w:val="00CF706F"/>
    <w:rsid w:val="00D00983"/>
    <w:rsid w:val="00D022B3"/>
    <w:rsid w:val="00D609A9"/>
    <w:rsid w:val="00D75138"/>
    <w:rsid w:val="00D7551A"/>
    <w:rsid w:val="00DA0620"/>
    <w:rsid w:val="00DA0753"/>
    <w:rsid w:val="00DA15AB"/>
    <w:rsid w:val="00DB5DC8"/>
    <w:rsid w:val="00DD6374"/>
    <w:rsid w:val="00DE755A"/>
    <w:rsid w:val="00E210DA"/>
    <w:rsid w:val="00E21E21"/>
    <w:rsid w:val="00E42174"/>
    <w:rsid w:val="00E5709A"/>
    <w:rsid w:val="00E7525A"/>
    <w:rsid w:val="00E94507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47CD"/>
    <w:rsid w:val="00FC57E2"/>
    <w:rsid w:val="00FD05CF"/>
    <w:rsid w:val="00FD5998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EF6A-1ED7-4272-842C-2BE8CBE8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plantillaDocumento_FENAVIN.dot</Template>
  <TotalTime>153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Soporte</cp:lastModifiedBy>
  <cp:revision>7</cp:revision>
  <cp:lastPrinted>2023-05-10T09:46:00Z</cp:lastPrinted>
  <dcterms:created xsi:type="dcterms:W3CDTF">2022-05-11T16:39:00Z</dcterms:created>
  <dcterms:modified xsi:type="dcterms:W3CDTF">2023-05-10T14:10:00Z</dcterms:modified>
</cp:coreProperties>
</file>