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78016" w14:textId="2EBF69FC" w:rsidR="00A25FFB" w:rsidRPr="003B6246" w:rsidRDefault="00A25FFB" w:rsidP="00A25FFB">
      <w:pPr>
        <w:pStyle w:val="Standard"/>
        <w:jc w:val="both"/>
        <w:rPr>
          <w:rFonts w:ascii="Georgia" w:hAnsi="Georgia"/>
          <w:sz w:val="32"/>
          <w:szCs w:val="32"/>
        </w:rPr>
      </w:pPr>
    </w:p>
    <w:p w14:paraId="769053C0" w14:textId="2EF0ED29" w:rsidR="000F123A" w:rsidRDefault="00D1169C" w:rsidP="003D438C">
      <w:pPr>
        <w:pStyle w:val="Standard"/>
        <w:jc w:val="both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De Puertollano a Valdepeñas: la riqueza paisajística y enológica de la ruta del </w:t>
      </w:r>
      <w:proofErr w:type="spellStart"/>
      <w:r>
        <w:rPr>
          <w:rFonts w:ascii="Georgia" w:hAnsi="Georgia"/>
          <w:b/>
          <w:sz w:val="32"/>
          <w:szCs w:val="32"/>
        </w:rPr>
        <w:t>trenillo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</w:p>
    <w:p w14:paraId="17551284" w14:textId="77777777" w:rsidR="00401296" w:rsidRDefault="00401296" w:rsidP="003D438C">
      <w:pPr>
        <w:pStyle w:val="Standard"/>
        <w:jc w:val="both"/>
        <w:rPr>
          <w:rFonts w:ascii="Georgia" w:hAnsi="Georgia"/>
          <w:b/>
          <w:szCs w:val="28"/>
        </w:rPr>
      </w:pPr>
    </w:p>
    <w:p w14:paraId="78BFBB65" w14:textId="5D31BBF7" w:rsidR="003D438C" w:rsidRDefault="003D438C" w:rsidP="003D438C">
      <w:pPr>
        <w:pStyle w:val="Standard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El </w:t>
      </w:r>
      <w:r w:rsidR="00D1169C">
        <w:rPr>
          <w:rFonts w:ascii="Georgia" w:hAnsi="Georgia"/>
          <w:b/>
        </w:rPr>
        <w:t>poeta y escritor, Pedro Antonio González Moreno, da a conocer</w:t>
      </w:r>
      <w:r w:rsidR="00E8474B">
        <w:rPr>
          <w:rFonts w:ascii="Georgia" w:hAnsi="Georgia"/>
          <w:b/>
        </w:rPr>
        <w:t xml:space="preserve"> en FENAVIN</w:t>
      </w:r>
      <w:r w:rsidR="00D1169C">
        <w:rPr>
          <w:rFonts w:ascii="Georgia" w:hAnsi="Georgia"/>
          <w:b/>
        </w:rPr>
        <w:t xml:space="preserve"> todos los tesoros de la ruta del </w:t>
      </w:r>
      <w:proofErr w:type="spellStart"/>
      <w:r w:rsidR="00D1169C">
        <w:rPr>
          <w:rFonts w:ascii="Georgia" w:hAnsi="Georgia"/>
          <w:b/>
        </w:rPr>
        <w:t>trenillo</w:t>
      </w:r>
      <w:proofErr w:type="spellEnd"/>
      <w:r w:rsidR="00D1169C">
        <w:rPr>
          <w:rFonts w:ascii="Georgia" w:hAnsi="Georgia"/>
          <w:b/>
        </w:rPr>
        <w:t xml:space="preserve"> y la</w:t>
      </w:r>
      <w:r w:rsidR="00404018">
        <w:rPr>
          <w:rFonts w:ascii="Georgia" w:hAnsi="Georgia"/>
          <w:b/>
        </w:rPr>
        <w:t>s</w:t>
      </w:r>
      <w:r w:rsidR="00D1169C">
        <w:rPr>
          <w:rFonts w:ascii="Georgia" w:hAnsi="Georgia"/>
          <w:b/>
        </w:rPr>
        <w:t xml:space="preserve"> característica</w:t>
      </w:r>
      <w:r w:rsidR="00404018">
        <w:rPr>
          <w:rFonts w:ascii="Georgia" w:hAnsi="Georgia"/>
          <w:b/>
        </w:rPr>
        <w:t>s</w:t>
      </w:r>
      <w:r w:rsidR="00D1169C">
        <w:rPr>
          <w:rFonts w:ascii="Georgia" w:hAnsi="Georgia"/>
          <w:b/>
        </w:rPr>
        <w:t xml:space="preserve"> de la misma como importancia histórica patrimonial y gastronómica</w:t>
      </w:r>
    </w:p>
    <w:p w14:paraId="3A968808" w14:textId="77777777" w:rsidR="000F123A" w:rsidRDefault="000F123A" w:rsidP="003D438C">
      <w:pPr>
        <w:pStyle w:val="Standard"/>
        <w:jc w:val="both"/>
        <w:rPr>
          <w:rFonts w:ascii="Georgia" w:hAnsi="Georgia"/>
        </w:rPr>
      </w:pPr>
    </w:p>
    <w:p w14:paraId="0C22594A" w14:textId="77777777" w:rsidR="000F123A" w:rsidRDefault="001F30F0" w:rsidP="004E67C1">
      <w:pPr>
        <w:pStyle w:val="Standard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Ciudad Real, </w:t>
      </w:r>
      <w:r w:rsidR="000F123A">
        <w:rPr>
          <w:rFonts w:ascii="Georgia" w:hAnsi="Georgia"/>
          <w:b/>
        </w:rPr>
        <w:t>11</w:t>
      </w:r>
      <w:r w:rsidR="003D438C">
        <w:rPr>
          <w:rFonts w:ascii="Georgia" w:hAnsi="Georgia"/>
          <w:b/>
        </w:rPr>
        <w:t xml:space="preserve">-05-2022-. </w:t>
      </w:r>
    </w:p>
    <w:p w14:paraId="4741FD3F" w14:textId="5A3AB8CE" w:rsidR="000F123A" w:rsidRDefault="000F123A" w:rsidP="004E67C1">
      <w:pPr>
        <w:pStyle w:val="Standard"/>
        <w:jc w:val="both"/>
        <w:rPr>
          <w:rFonts w:ascii="Georgia" w:hAnsi="Georgia"/>
          <w:b/>
        </w:rPr>
      </w:pPr>
    </w:p>
    <w:p w14:paraId="50949BE2" w14:textId="77777777" w:rsidR="00401296" w:rsidRPr="00401296" w:rsidRDefault="00401296" w:rsidP="00401296">
      <w:pPr>
        <w:pStyle w:val="Standard"/>
        <w:jc w:val="both"/>
        <w:rPr>
          <w:rFonts w:ascii="Georgia" w:hAnsi="Georgia"/>
        </w:rPr>
      </w:pPr>
    </w:p>
    <w:p w14:paraId="2F9E195B" w14:textId="0C2332C0" w:rsidR="00D1169C" w:rsidRDefault="00D1169C" w:rsidP="00401296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 xml:space="preserve">La ruta del </w:t>
      </w:r>
      <w:proofErr w:type="spellStart"/>
      <w:r>
        <w:rPr>
          <w:rFonts w:ascii="Georgia" w:hAnsi="Georgia"/>
        </w:rPr>
        <w:t>trenillo</w:t>
      </w:r>
      <w:proofErr w:type="spellEnd"/>
      <w:r w:rsidR="00404018">
        <w:rPr>
          <w:rFonts w:ascii="Georgia" w:hAnsi="Georgia"/>
        </w:rPr>
        <w:t>, situada entre</w:t>
      </w:r>
      <w:r>
        <w:rPr>
          <w:rFonts w:ascii="Georgia" w:hAnsi="Georgia"/>
        </w:rPr>
        <w:t xml:space="preserve"> Puertollano y Valdepeñas, atraviesa Argamasilla de Calatrava, Aldea del Rey, Calzada de Calatrava, </w:t>
      </w:r>
      <w:proofErr w:type="spellStart"/>
      <w:r>
        <w:rPr>
          <w:rFonts w:ascii="Georgia" w:hAnsi="Georgia"/>
        </w:rPr>
        <w:t>Granátula</w:t>
      </w:r>
      <w:proofErr w:type="spellEnd"/>
      <w:r>
        <w:rPr>
          <w:rFonts w:ascii="Georgia" w:hAnsi="Georgia"/>
        </w:rPr>
        <w:t xml:space="preserve"> y Moral de Calatrava. Un camino por el que pasaba el antiguo </w:t>
      </w:r>
      <w:proofErr w:type="spellStart"/>
      <w:r>
        <w:rPr>
          <w:rFonts w:ascii="Georgia" w:hAnsi="Georgia"/>
        </w:rPr>
        <w:t>trenillo</w:t>
      </w:r>
      <w:proofErr w:type="spellEnd"/>
      <w:r>
        <w:rPr>
          <w:rFonts w:ascii="Georgia" w:hAnsi="Georgia"/>
        </w:rPr>
        <w:t xml:space="preserve"> de vía estrecha</w:t>
      </w:r>
      <w:r w:rsidR="00404018">
        <w:rPr>
          <w:rFonts w:ascii="Georgia" w:hAnsi="Georgia"/>
        </w:rPr>
        <w:t xml:space="preserve"> y</w:t>
      </w:r>
      <w:r>
        <w:rPr>
          <w:rFonts w:ascii="Georgia" w:hAnsi="Georgia"/>
        </w:rPr>
        <w:t xml:space="preserve"> que transportaba vino, entre otras mercancías. Así lo ha expuesto el poeta y escritor Pedro Antonio González, en la ponencia Ruta </w:t>
      </w:r>
      <w:proofErr w:type="spellStart"/>
      <w:r>
        <w:rPr>
          <w:rFonts w:ascii="Georgia" w:hAnsi="Georgia"/>
        </w:rPr>
        <w:t>enoturista</w:t>
      </w:r>
      <w:proofErr w:type="spellEnd"/>
      <w:r>
        <w:rPr>
          <w:rFonts w:ascii="Georgia" w:hAnsi="Georgia"/>
        </w:rPr>
        <w:t xml:space="preserve"> del </w:t>
      </w:r>
      <w:proofErr w:type="spellStart"/>
      <w:r>
        <w:rPr>
          <w:rFonts w:ascii="Georgia" w:hAnsi="Georgia"/>
        </w:rPr>
        <w:t>trenillo</w:t>
      </w:r>
      <w:proofErr w:type="spellEnd"/>
      <w:r>
        <w:rPr>
          <w:rFonts w:ascii="Georgia" w:hAnsi="Georgia"/>
        </w:rPr>
        <w:t xml:space="preserve"> durante la segunda jornada de FENAVIN.</w:t>
      </w:r>
    </w:p>
    <w:p w14:paraId="1584EFDB" w14:textId="27F26E98" w:rsidR="00D1169C" w:rsidRDefault="00D1169C" w:rsidP="00401296">
      <w:pPr>
        <w:pStyle w:val="Standard"/>
        <w:jc w:val="both"/>
        <w:rPr>
          <w:rFonts w:ascii="Georgia" w:hAnsi="Georgia"/>
        </w:rPr>
      </w:pPr>
    </w:p>
    <w:p w14:paraId="7BA537E4" w14:textId="5DA4338C" w:rsidR="008164CD" w:rsidRDefault="00D1169C" w:rsidP="00401296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 xml:space="preserve">Durante la misma, la profesora de Lengua y Literatura Rocío Acevedo ha presentado al escritor y ha leído algunas líneas de </w:t>
      </w:r>
      <w:r w:rsidR="008164CD">
        <w:rPr>
          <w:rFonts w:ascii="Georgia" w:hAnsi="Georgia"/>
        </w:rPr>
        <w:t>la</w:t>
      </w:r>
      <w:r>
        <w:rPr>
          <w:rFonts w:ascii="Georgia" w:hAnsi="Georgia"/>
        </w:rPr>
        <w:t xml:space="preserve"> obra “</w:t>
      </w:r>
      <w:r w:rsidR="008164CD">
        <w:rPr>
          <w:rFonts w:ascii="Georgia" w:hAnsi="Georgia"/>
        </w:rPr>
        <w:t xml:space="preserve">La tierra que nos parió”, en la que habla de “reivindicar lo nuestro”. Seguidamente, González ha hecho una valoración, </w:t>
      </w:r>
      <w:r w:rsidR="008164CD">
        <w:rPr>
          <w:rFonts w:ascii="Georgia" w:hAnsi="Georgia"/>
        </w:rPr>
        <w:t>acompañada de una proyección de fotografías</w:t>
      </w:r>
      <w:r w:rsidR="008164CD">
        <w:rPr>
          <w:rFonts w:ascii="Georgia" w:hAnsi="Georgia"/>
        </w:rPr>
        <w:t>, de la “riqueza paisajística”, la “impresionante geología volcánica”</w:t>
      </w:r>
      <w:r w:rsidR="00404018">
        <w:rPr>
          <w:rFonts w:ascii="Georgia" w:hAnsi="Georgia"/>
        </w:rPr>
        <w:t xml:space="preserve"> y la </w:t>
      </w:r>
      <w:r w:rsidR="008164CD">
        <w:rPr>
          <w:rFonts w:ascii="Georgia" w:hAnsi="Georgia"/>
        </w:rPr>
        <w:t xml:space="preserve">diversidad cultural y </w:t>
      </w:r>
      <w:proofErr w:type="spellStart"/>
      <w:r w:rsidR="008164CD">
        <w:rPr>
          <w:rFonts w:ascii="Georgia" w:hAnsi="Georgia"/>
        </w:rPr>
        <w:t>enoturística</w:t>
      </w:r>
      <w:proofErr w:type="spellEnd"/>
      <w:r w:rsidR="008164CD">
        <w:rPr>
          <w:rFonts w:ascii="Georgia" w:hAnsi="Georgia"/>
        </w:rPr>
        <w:t xml:space="preserve"> de cada pueblo que conforma la ruta.</w:t>
      </w:r>
    </w:p>
    <w:p w14:paraId="4C245884" w14:textId="296496A6" w:rsidR="008164CD" w:rsidRDefault="008164CD" w:rsidP="00401296">
      <w:pPr>
        <w:pStyle w:val="Standard"/>
        <w:jc w:val="both"/>
        <w:rPr>
          <w:rFonts w:ascii="Georgia" w:hAnsi="Georgia"/>
        </w:rPr>
      </w:pPr>
    </w:p>
    <w:p w14:paraId="75EFFD3F" w14:textId="4C45681E" w:rsidR="008164CD" w:rsidRDefault="008164CD" w:rsidP="00401296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 xml:space="preserve">“Es una especie de viaje nostálgico por el pasado, hace casi 100 años que ese </w:t>
      </w:r>
      <w:proofErr w:type="spellStart"/>
      <w:r>
        <w:rPr>
          <w:rFonts w:ascii="Georgia" w:hAnsi="Georgia"/>
        </w:rPr>
        <w:t>trenillo</w:t>
      </w:r>
      <w:proofErr w:type="spellEnd"/>
      <w:r>
        <w:rPr>
          <w:rFonts w:ascii="Georgia" w:hAnsi="Georgia"/>
        </w:rPr>
        <w:t xml:space="preserve"> desapareció de nuestras vidas y creo que es importante y un buen escaparate para recordarlo”, ha añadido destacando que</w:t>
      </w:r>
      <w:r w:rsidR="00404018">
        <w:rPr>
          <w:rFonts w:ascii="Georgia" w:hAnsi="Georgia"/>
        </w:rPr>
        <w:t>,</w:t>
      </w:r>
      <w:r>
        <w:rPr>
          <w:rFonts w:ascii="Georgia" w:hAnsi="Georgia"/>
        </w:rPr>
        <w:t xml:space="preserve"> “cuando se pierde una bodega artesanal</w:t>
      </w:r>
      <w:r w:rsidR="00404018">
        <w:rPr>
          <w:rFonts w:ascii="Georgia" w:hAnsi="Georgia"/>
        </w:rPr>
        <w:t>,</w:t>
      </w:r>
      <w:r>
        <w:rPr>
          <w:rFonts w:ascii="Georgia" w:hAnsi="Georgia"/>
        </w:rPr>
        <w:t xml:space="preserve"> aparece una industrial con mucha capacidad de producción”.</w:t>
      </w:r>
    </w:p>
    <w:p w14:paraId="4DDB5CA4" w14:textId="77777777" w:rsidR="008164CD" w:rsidRDefault="008164CD" w:rsidP="00401296">
      <w:pPr>
        <w:pStyle w:val="Standard"/>
        <w:jc w:val="both"/>
        <w:rPr>
          <w:rFonts w:ascii="Georgia" w:hAnsi="Georgia"/>
        </w:rPr>
      </w:pPr>
    </w:p>
    <w:p w14:paraId="7811487A" w14:textId="23B9A2D6" w:rsidR="008164CD" w:rsidRDefault="008164CD" w:rsidP="00401296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 xml:space="preserve">Asimismo, ha incidido </w:t>
      </w:r>
      <w:r w:rsidR="00E8474B">
        <w:rPr>
          <w:rFonts w:ascii="Georgia" w:hAnsi="Georgia"/>
        </w:rPr>
        <w:t xml:space="preserve">en la Feria Nacional de Vino, </w:t>
      </w:r>
      <w:r>
        <w:rPr>
          <w:rFonts w:ascii="Georgia" w:hAnsi="Georgia"/>
        </w:rPr>
        <w:t xml:space="preserve">en que algunas de ellas se han convertido en museo y que Castilla-La Mancha tiene la suerte de tener una capacidad de vino “que supera todas las estadísticas”. De esta manera, ha resaltado </w:t>
      </w:r>
      <w:r w:rsidR="00404018">
        <w:rPr>
          <w:rFonts w:ascii="Georgia" w:hAnsi="Georgia"/>
        </w:rPr>
        <w:t xml:space="preserve">que </w:t>
      </w:r>
      <w:r>
        <w:rPr>
          <w:rFonts w:ascii="Georgia" w:hAnsi="Georgia"/>
        </w:rPr>
        <w:t>la posibilidad de hacer turismo “con el pretexto del vino,</w:t>
      </w:r>
      <w:r w:rsidR="00404018">
        <w:rPr>
          <w:rFonts w:ascii="Georgia" w:hAnsi="Georgia"/>
        </w:rPr>
        <w:t xml:space="preserve"> también</w:t>
      </w:r>
      <w:r>
        <w:rPr>
          <w:rFonts w:ascii="Georgia" w:hAnsi="Georgia"/>
        </w:rPr>
        <w:t xml:space="preserve"> significa ir de vinos por la Mancha, algo que también se puede hacer a través de estos museos y bares</w:t>
      </w:r>
      <w:r w:rsidR="00404018">
        <w:rPr>
          <w:rFonts w:ascii="Georgia" w:hAnsi="Georgia"/>
        </w:rPr>
        <w:t>”.</w:t>
      </w:r>
    </w:p>
    <w:p w14:paraId="45C3D1A0" w14:textId="42172A30" w:rsidR="004605C2" w:rsidRPr="00067E03" w:rsidRDefault="008164CD" w:rsidP="008164CD">
      <w:pPr>
        <w:pStyle w:val="Standard"/>
        <w:jc w:val="both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sectPr w:rsidR="004605C2" w:rsidRPr="00067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1E30" w14:textId="77777777" w:rsidR="005D4FCD" w:rsidRDefault="005D4FCD" w:rsidP="00A3556A">
      <w:r>
        <w:separator/>
      </w:r>
    </w:p>
  </w:endnote>
  <w:endnote w:type="continuationSeparator" w:id="0">
    <w:p w14:paraId="2318DD39" w14:textId="77777777" w:rsidR="005D4FCD" w:rsidRDefault="005D4FCD" w:rsidP="00A3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C09" w14:textId="77777777" w:rsidR="0029749A" w:rsidRDefault="002974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AAF2" w14:textId="77777777" w:rsidR="00E210DA" w:rsidRDefault="00741401">
    <w:pPr>
      <w:pStyle w:val="Piedepgina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8240" behindDoc="0" locked="0" layoutInCell="1" allowOverlap="1" wp14:anchorId="0FCF482A" wp14:editId="1E10362C">
          <wp:simplePos x="0" y="0"/>
          <wp:positionH relativeFrom="column">
            <wp:posOffset>-1061085</wp:posOffset>
          </wp:positionH>
          <wp:positionV relativeFrom="paragraph">
            <wp:posOffset>87630</wp:posOffset>
          </wp:positionV>
          <wp:extent cx="7533640" cy="551815"/>
          <wp:effectExtent l="0" t="0" r="0" b="635"/>
          <wp:wrapTight wrapText="bothSides">
            <wp:wrapPolygon edited="0">
              <wp:start x="0" y="0"/>
              <wp:lineTo x="0" y="20879"/>
              <wp:lineTo x="21520" y="20879"/>
              <wp:lineTo x="215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5" r="-2" b="-35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5518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D51" w14:textId="77777777" w:rsidR="0029749A" w:rsidRDefault="00297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D46F" w14:textId="77777777" w:rsidR="005D4FCD" w:rsidRDefault="005D4FCD" w:rsidP="00A3556A">
      <w:r>
        <w:separator/>
      </w:r>
    </w:p>
  </w:footnote>
  <w:footnote w:type="continuationSeparator" w:id="0">
    <w:p w14:paraId="57313A6A" w14:textId="77777777" w:rsidR="005D4FCD" w:rsidRDefault="005D4FCD" w:rsidP="00A3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FEE4" w14:textId="77777777" w:rsidR="0029749A" w:rsidRDefault="002974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A376" w14:textId="77777777" w:rsidR="00E210DA" w:rsidRDefault="00741401">
    <w:pPr>
      <w:pStyle w:val="Encabezado"/>
      <w:rPr>
        <w:lang w:val="es-ES" w:eastAsia="es-ES"/>
      </w:rPr>
    </w:pPr>
    <w:r>
      <w:rPr>
        <w:noProof/>
        <w:lang w:val="es-ES" w:eastAsia="es-ES" w:bidi="ar-SA"/>
      </w:rPr>
      <w:drawing>
        <wp:anchor distT="0" distB="0" distL="114935" distR="114935" simplePos="0" relativeHeight="251657216" behindDoc="0" locked="0" layoutInCell="1" allowOverlap="1" wp14:anchorId="5A201E16" wp14:editId="1D2F26F5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59675" cy="1361440"/>
          <wp:effectExtent l="0" t="0" r="3175" b="0"/>
          <wp:wrapTight wrapText="bothSides">
            <wp:wrapPolygon edited="0">
              <wp:start x="0" y="0"/>
              <wp:lineTo x="0" y="21157"/>
              <wp:lineTo x="21555" y="21157"/>
              <wp:lineTo x="2155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4" r="-2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614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F9CD" w14:textId="77777777" w:rsidR="0029749A" w:rsidRDefault="00297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D20A0"/>
    <w:multiLevelType w:val="hybridMultilevel"/>
    <w:tmpl w:val="B6E02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76"/>
    <w:rsid w:val="00003287"/>
    <w:rsid w:val="00043281"/>
    <w:rsid w:val="00067E03"/>
    <w:rsid w:val="0007333E"/>
    <w:rsid w:val="000801A8"/>
    <w:rsid w:val="00084993"/>
    <w:rsid w:val="0008769D"/>
    <w:rsid w:val="000927DD"/>
    <w:rsid w:val="000A3958"/>
    <w:rsid w:val="000A762E"/>
    <w:rsid w:val="000C3DC2"/>
    <w:rsid w:val="000D17D5"/>
    <w:rsid w:val="000D52CA"/>
    <w:rsid w:val="000F0C11"/>
    <w:rsid w:val="000F123A"/>
    <w:rsid w:val="00120923"/>
    <w:rsid w:val="00140B3A"/>
    <w:rsid w:val="00147F0D"/>
    <w:rsid w:val="001A75A9"/>
    <w:rsid w:val="001B039B"/>
    <w:rsid w:val="001B5D74"/>
    <w:rsid w:val="001E1F17"/>
    <w:rsid w:val="001F30F0"/>
    <w:rsid w:val="00242C51"/>
    <w:rsid w:val="00243107"/>
    <w:rsid w:val="00245ACD"/>
    <w:rsid w:val="0024616A"/>
    <w:rsid w:val="002721DD"/>
    <w:rsid w:val="0029749A"/>
    <w:rsid w:val="002A3082"/>
    <w:rsid w:val="002A5A23"/>
    <w:rsid w:val="002B5628"/>
    <w:rsid w:val="002F38FA"/>
    <w:rsid w:val="00350FE9"/>
    <w:rsid w:val="00392B5D"/>
    <w:rsid w:val="003B6246"/>
    <w:rsid w:val="003C54C5"/>
    <w:rsid w:val="003D438C"/>
    <w:rsid w:val="003D65B6"/>
    <w:rsid w:val="003F0BF7"/>
    <w:rsid w:val="003F10B5"/>
    <w:rsid w:val="003F3715"/>
    <w:rsid w:val="00401296"/>
    <w:rsid w:val="00404018"/>
    <w:rsid w:val="00425114"/>
    <w:rsid w:val="0043321B"/>
    <w:rsid w:val="00436DFB"/>
    <w:rsid w:val="00441F0C"/>
    <w:rsid w:val="004605C2"/>
    <w:rsid w:val="004635E0"/>
    <w:rsid w:val="00497B01"/>
    <w:rsid w:val="004A13AB"/>
    <w:rsid w:val="004C111E"/>
    <w:rsid w:val="004E656C"/>
    <w:rsid w:val="004E67C1"/>
    <w:rsid w:val="00510887"/>
    <w:rsid w:val="00510C03"/>
    <w:rsid w:val="0053588B"/>
    <w:rsid w:val="00566015"/>
    <w:rsid w:val="005C2F1F"/>
    <w:rsid w:val="005D4FCD"/>
    <w:rsid w:val="005E49DD"/>
    <w:rsid w:val="005F510D"/>
    <w:rsid w:val="00626063"/>
    <w:rsid w:val="00643707"/>
    <w:rsid w:val="00645816"/>
    <w:rsid w:val="00652969"/>
    <w:rsid w:val="006608F7"/>
    <w:rsid w:val="00663722"/>
    <w:rsid w:val="0066466F"/>
    <w:rsid w:val="006E5532"/>
    <w:rsid w:val="007057CB"/>
    <w:rsid w:val="00741401"/>
    <w:rsid w:val="00781F4F"/>
    <w:rsid w:val="00785342"/>
    <w:rsid w:val="007B02F1"/>
    <w:rsid w:val="007C26CD"/>
    <w:rsid w:val="007C319D"/>
    <w:rsid w:val="007C4485"/>
    <w:rsid w:val="008164CD"/>
    <w:rsid w:val="00831BC4"/>
    <w:rsid w:val="00844DB7"/>
    <w:rsid w:val="00846A43"/>
    <w:rsid w:val="00847A81"/>
    <w:rsid w:val="00874965"/>
    <w:rsid w:val="00881AB6"/>
    <w:rsid w:val="00896DEF"/>
    <w:rsid w:val="008A1D59"/>
    <w:rsid w:val="008B6467"/>
    <w:rsid w:val="008C16E2"/>
    <w:rsid w:val="008D7233"/>
    <w:rsid w:val="008E3EE0"/>
    <w:rsid w:val="008F02E2"/>
    <w:rsid w:val="00913D4E"/>
    <w:rsid w:val="00973D6F"/>
    <w:rsid w:val="00983AE5"/>
    <w:rsid w:val="009A028C"/>
    <w:rsid w:val="009C0195"/>
    <w:rsid w:val="009D24B3"/>
    <w:rsid w:val="009F52A9"/>
    <w:rsid w:val="00A16F08"/>
    <w:rsid w:val="00A25FFB"/>
    <w:rsid w:val="00A3556A"/>
    <w:rsid w:val="00A5677A"/>
    <w:rsid w:val="00A64ABB"/>
    <w:rsid w:val="00A75049"/>
    <w:rsid w:val="00A82C51"/>
    <w:rsid w:val="00A8547F"/>
    <w:rsid w:val="00AA5974"/>
    <w:rsid w:val="00AE1E3B"/>
    <w:rsid w:val="00AF0BA4"/>
    <w:rsid w:val="00B02325"/>
    <w:rsid w:val="00B1239F"/>
    <w:rsid w:val="00B2058B"/>
    <w:rsid w:val="00B502EA"/>
    <w:rsid w:val="00B85E21"/>
    <w:rsid w:val="00BF426E"/>
    <w:rsid w:val="00C550C0"/>
    <w:rsid w:val="00C75DD5"/>
    <w:rsid w:val="00C9159C"/>
    <w:rsid w:val="00CA405D"/>
    <w:rsid w:val="00CB18B5"/>
    <w:rsid w:val="00CE4D70"/>
    <w:rsid w:val="00CF6458"/>
    <w:rsid w:val="00D00983"/>
    <w:rsid w:val="00D022B3"/>
    <w:rsid w:val="00D1169C"/>
    <w:rsid w:val="00D609A9"/>
    <w:rsid w:val="00D7551A"/>
    <w:rsid w:val="00DA0753"/>
    <w:rsid w:val="00DA15AB"/>
    <w:rsid w:val="00DB5DC8"/>
    <w:rsid w:val="00DD6374"/>
    <w:rsid w:val="00DE755A"/>
    <w:rsid w:val="00E210DA"/>
    <w:rsid w:val="00E21E21"/>
    <w:rsid w:val="00E42174"/>
    <w:rsid w:val="00E5709A"/>
    <w:rsid w:val="00E7525A"/>
    <w:rsid w:val="00E8474B"/>
    <w:rsid w:val="00EA7E40"/>
    <w:rsid w:val="00EB14DE"/>
    <w:rsid w:val="00EC33FA"/>
    <w:rsid w:val="00EC6341"/>
    <w:rsid w:val="00EF6C76"/>
    <w:rsid w:val="00F171D7"/>
    <w:rsid w:val="00F25FD6"/>
    <w:rsid w:val="00F340F1"/>
    <w:rsid w:val="00F552A7"/>
    <w:rsid w:val="00F763F4"/>
    <w:rsid w:val="00FA4841"/>
    <w:rsid w:val="00FA4F63"/>
    <w:rsid w:val="00FC57E2"/>
    <w:rsid w:val="00FD05CF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09C011"/>
  <w15:chartTrackingRefBased/>
  <w15:docId w15:val="{ED17F2F3-F6FA-4403-A7E2-29E1393D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val="es-ES_tradnl" w:eastAsia="zh-CN" w:bidi="ar-M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bidi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 w:bidi="ar-SA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x-none" w:bidi="ar-SA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bidi="ar-SA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0"/>
      <w:szCs w:val="20"/>
      <w:lang w:val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EncabezadoCar">
    <w:name w:val="Encabezado Car"/>
    <w:rPr>
      <w:sz w:val="24"/>
      <w:szCs w:val="24"/>
      <w:lang w:val="es-ES_tradnl" w:bidi="ar-MA"/>
    </w:rPr>
  </w:style>
  <w:style w:type="character" w:customStyle="1" w:styleId="PiedepginaCar">
    <w:name w:val="Pie de página Car"/>
    <w:rPr>
      <w:sz w:val="24"/>
      <w:szCs w:val="24"/>
      <w:lang w:val="es-ES_tradnl" w:bidi="ar-MA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_tradnl" w:bidi="ar-MA"/>
    </w:rPr>
  </w:style>
  <w:style w:type="character" w:styleId="Hipervnculo">
    <w:name w:val="Hyperlink"/>
    <w:rPr>
      <w:color w:val="0000FF"/>
      <w:u w:val="single"/>
    </w:rPr>
  </w:style>
  <w:style w:type="character" w:customStyle="1" w:styleId="st">
    <w:name w:val="st"/>
    <w:basedOn w:val="Fuentedeprrafopredeter1"/>
  </w:style>
  <w:style w:type="character" w:customStyle="1" w:styleId="estilocorreo16">
    <w:name w:val="estilocorreo16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estilocorreo17">
    <w:name w:val="estilocorreo17"/>
    <w:basedOn w:val="Fuentedeprrafopredeter1"/>
    <w:rPr>
      <w:rFonts w:ascii="Verdana" w:hAnsi="Verdana" w:cs="Arial" w:hint="default"/>
      <w:color w:val="0000FF"/>
      <w:sz w:val="22"/>
    </w:rPr>
  </w:style>
  <w:style w:type="character" w:customStyle="1" w:styleId="itemextrafieldsvalue">
    <w:name w:val="itemextrafieldsvalue"/>
    <w:basedOn w:val="Fuentedeprrafopredeter1"/>
  </w:style>
  <w:style w:type="paragraph" w:customStyle="1" w:styleId="Ttulo10">
    <w:name w:val="Título1"/>
    <w:basedOn w:val="Normal"/>
    <w:next w:val="Normal"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Cambria"/>
      <w:lang w:val="x-none" w:bidi="ar-SA"/>
    </w:rPr>
  </w:style>
  <w:style w:type="paragraph" w:styleId="Sinespaciado">
    <w:name w:val="No Spacing"/>
    <w:basedOn w:val="Normal"/>
    <w:qFormat/>
    <w:rPr>
      <w:szCs w:val="3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Cita">
    <w:name w:val="Quote"/>
    <w:basedOn w:val="Normal"/>
    <w:next w:val="Normal"/>
    <w:qFormat/>
    <w:rPr>
      <w:i/>
      <w:lang w:val="x-none" w:bidi="ar-SA"/>
    </w:rPr>
  </w:style>
  <w:style w:type="paragraph" w:styleId="Citadestacada">
    <w:name w:val="Intense Quote"/>
    <w:basedOn w:val="Normal"/>
    <w:next w:val="Normal"/>
    <w:qFormat/>
    <w:pPr>
      <w:ind w:left="720" w:right="720"/>
    </w:pPr>
    <w:rPr>
      <w:b/>
      <w:i/>
      <w:szCs w:val="20"/>
      <w:lang w:val="x-none" w:bidi="ar-SA"/>
    </w:rPr>
  </w:style>
  <w:style w:type="paragraph" w:styleId="TtuloTDC">
    <w:name w:val="TOC Heading"/>
    <w:basedOn w:val="Ttulo1"/>
    <w:next w:val="Normal"/>
    <w:qFormat/>
    <w:pPr>
      <w:numPr>
        <w:numId w:val="0"/>
      </w:numPr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pPr>
      <w:ind w:left="720"/>
    </w:pPr>
    <w:rPr>
      <w:color w:val="000000"/>
      <w:sz w:val="22"/>
      <w:szCs w:val="22"/>
      <w:lang w:val="es-ES" w:bidi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val="es-ES" w:bidi="ar-SA"/>
    </w:rPr>
  </w:style>
  <w:style w:type="paragraph" w:customStyle="1" w:styleId="Standard">
    <w:name w:val="Standard"/>
    <w:uiPriority w:val="99"/>
    <w:rsid w:val="00A25FF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oindependiente31">
    <w:name w:val="Texto independiente 31"/>
    <w:basedOn w:val="Normal"/>
    <w:rsid w:val="00350FE9"/>
    <w:pPr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0"/>
      <w:lang w:eastAsia="es-ES" w:bidi="ar-SA"/>
    </w:rPr>
  </w:style>
  <w:style w:type="character" w:customStyle="1" w:styleId="il">
    <w:name w:val="il"/>
    <w:basedOn w:val="Fuentedeprrafopredeter"/>
    <w:rsid w:val="00A64AB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762E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A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3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7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5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9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3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1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0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8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7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3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6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34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85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3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8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7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3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3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plantillaDocumento_FENAV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plantillaDocumento_FENAVIN</Template>
  <TotalTime>4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nueve días del cierre de inscripción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nueve días del cierre de inscripción</dc:title>
  <dc:subject/>
  <dc:creator>Luffi</dc:creator>
  <cp:keywords/>
  <cp:lastModifiedBy>Usuario</cp:lastModifiedBy>
  <cp:revision>3</cp:revision>
  <cp:lastPrinted>2022-05-11T16:52:00Z</cp:lastPrinted>
  <dcterms:created xsi:type="dcterms:W3CDTF">2022-05-11T16:54:00Z</dcterms:created>
  <dcterms:modified xsi:type="dcterms:W3CDTF">2022-05-11T16:56:00Z</dcterms:modified>
</cp:coreProperties>
</file>