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90" w:rsidRDefault="00F01D90" w:rsidP="003359AE">
      <w:pPr>
        <w:jc w:val="both"/>
        <w:rPr>
          <w:rFonts w:ascii="Georgia" w:hAnsi="Georgia"/>
          <w:b/>
        </w:rPr>
      </w:pPr>
    </w:p>
    <w:p w:rsidR="007F3390" w:rsidRDefault="00F01D90" w:rsidP="003359AE">
      <w:pPr>
        <w:jc w:val="both"/>
        <w:rPr>
          <w:rFonts w:ascii="Georgia" w:hAnsi="Georgia"/>
          <w:b/>
        </w:rPr>
      </w:pPr>
      <w:r>
        <w:rPr>
          <w:rFonts w:ascii="Georgia" w:hAnsi="Georgia"/>
          <w:b/>
        </w:rPr>
        <w:t xml:space="preserve">Rhodelinda </w:t>
      </w:r>
    </w:p>
    <w:p w:rsidR="007F3390" w:rsidRDefault="007F3390" w:rsidP="003359AE">
      <w:pPr>
        <w:jc w:val="both"/>
        <w:rPr>
          <w:rFonts w:ascii="Georgia" w:hAnsi="Georgia"/>
          <w:b/>
        </w:rPr>
      </w:pPr>
      <w:r>
        <w:rPr>
          <w:rFonts w:ascii="Georgia" w:hAnsi="Georgia"/>
          <w:b/>
        </w:rPr>
        <w:t xml:space="preserve">Mar F. </w:t>
      </w:r>
    </w:p>
    <w:p w:rsidR="00E10318" w:rsidRDefault="00E10318" w:rsidP="003359AE">
      <w:pPr>
        <w:jc w:val="both"/>
        <w:rPr>
          <w:rFonts w:ascii="Georgia" w:hAnsi="Georgia" w:cs="Times New Roman"/>
          <w:b/>
          <w:bCs/>
        </w:rPr>
      </w:pPr>
    </w:p>
    <w:p w:rsidR="00F01D90" w:rsidRDefault="00F01D90" w:rsidP="003359AE">
      <w:pPr>
        <w:jc w:val="both"/>
        <w:rPr>
          <w:rFonts w:ascii="Georgia" w:hAnsi="Georgia"/>
          <w:b/>
          <w:sz w:val="28"/>
          <w:szCs w:val="28"/>
        </w:rPr>
      </w:pPr>
      <w:r>
        <w:rPr>
          <w:rFonts w:ascii="Georgia" w:hAnsi="Georgia"/>
          <w:b/>
          <w:sz w:val="28"/>
          <w:szCs w:val="28"/>
        </w:rPr>
        <w:t>"La pérdida de consumo es un reto sostenible para seguir manteniéndonos en el futuro y no tener que abandonar el objetivo de la vid"</w:t>
      </w:r>
    </w:p>
    <w:p w:rsidR="00F01D90" w:rsidRDefault="00F01D90" w:rsidP="003359AE">
      <w:pPr>
        <w:jc w:val="both"/>
        <w:rPr>
          <w:rFonts w:ascii="Georgia" w:hAnsi="Georgia"/>
          <w:b/>
          <w:sz w:val="28"/>
          <w:szCs w:val="28"/>
        </w:rPr>
      </w:pPr>
    </w:p>
    <w:p w:rsidR="00F01D90" w:rsidRDefault="00E10318" w:rsidP="003359AE">
      <w:pPr>
        <w:jc w:val="both"/>
        <w:rPr>
          <w:rFonts w:ascii="Georgia" w:hAnsi="Georgia"/>
          <w:b/>
        </w:rPr>
      </w:pPr>
      <w:r>
        <w:rPr>
          <w:rFonts w:ascii="Georgia" w:hAnsi="Georgia"/>
          <w:b/>
        </w:rPr>
        <w:t xml:space="preserve">María Antonia Fernández-Daza, </w:t>
      </w:r>
      <w:r w:rsidR="00F01D90">
        <w:rPr>
          <w:rFonts w:ascii="Georgia" w:hAnsi="Georgia"/>
          <w:b/>
        </w:rPr>
        <w:t xml:space="preserve">la </w:t>
      </w:r>
      <w:r>
        <w:rPr>
          <w:rFonts w:ascii="Georgia" w:hAnsi="Georgia"/>
          <w:b/>
        </w:rPr>
        <w:t>responsable de dirigir la cata</w:t>
      </w:r>
      <w:r w:rsidR="00D109DE">
        <w:rPr>
          <w:rFonts w:ascii="Georgia" w:hAnsi="Georgia"/>
          <w:b/>
        </w:rPr>
        <w:t>,</w:t>
      </w:r>
      <w:r w:rsidR="00F01D90">
        <w:rPr>
          <w:rFonts w:ascii="Georgia" w:hAnsi="Georgia"/>
          <w:b/>
        </w:rPr>
        <w:t xml:space="preserve"> defendió en FENAVIN el desarrollo sostenible de las bodegas en una actividad impulsada por la Cámara de Comercio de Ciudad Real </w:t>
      </w:r>
    </w:p>
    <w:p w:rsidR="00F01D90" w:rsidRDefault="00F01D90" w:rsidP="003359AE">
      <w:pPr>
        <w:jc w:val="both"/>
        <w:rPr>
          <w:rFonts w:ascii="Georgia" w:hAnsi="Georgia"/>
          <w:b/>
        </w:rPr>
      </w:pPr>
    </w:p>
    <w:p w:rsidR="00E10318" w:rsidRDefault="00E10318" w:rsidP="003359AE">
      <w:pPr>
        <w:jc w:val="both"/>
        <w:rPr>
          <w:rFonts w:ascii="Georgia" w:hAnsi="Georgia" w:cs="Times New Roman"/>
        </w:rPr>
      </w:pPr>
    </w:p>
    <w:p w:rsidR="00784C85" w:rsidRDefault="00E10318" w:rsidP="00784C85">
      <w:pPr>
        <w:jc w:val="both"/>
        <w:rPr>
          <w:rFonts w:ascii="Georgia" w:hAnsi="Georgia"/>
        </w:rPr>
      </w:pPr>
      <w:r>
        <w:rPr>
          <w:rFonts w:ascii="Georgia" w:hAnsi="Georgia" w:cs="Times New Roman"/>
          <w:b/>
        </w:rPr>
        <w:t xml:space="preserve">CIUDAD REAL, </w:t>
      </w:r>
      <w:r w:rsidR="00402347">
        <w:rPr>
          <w:rFonts w:ascii="Georgia" w:hAnsi="Georgia" w:cs="Times New Roman"/>
          <w:b/>
        </w:rPr>
        <w:t>12</w:t>
      </w:r>
      <w:r>
        <w:rPr>
          <w:rFonts w:ascii="Georgia" w:hAnsi="Georgia" w:cs="Times New Roman"/>
          <w:b/>
        </w:rPr>
        <w:t>-0</w:t>
      </w:r>
      <w:r w:rsidR="00402347">
        <w:rPr>
          <w:rFonts w:ascii="Georgia" w:hAnsi="Georgia" w:cs="Times New Roman"/>
          <w:b/>
        </w:rPr>
        <w:t>5</w:t>
      </w:r>
      <w:r>
        <w:rPr>
          <w:rFonts w:ascii="Georgia" w:hAnsi="Georgia" w:cs="Times New Roman"/>
          <w:b/>
        </w:rPr>
        <w:t>-2015</w:t>
      </w:r>
      <w:r>
        <w:rPr>
          <w:rFonts w:ascii="Georgia" w:hAnsi="Georgia" w:cs="Times New Roman"/>
        </w:rPr>
        <w:t xml:space="preserve">.- </w:t>
      </w:r>
      <w:r>
        <w:rPr>
          <w:rFonts w:ascii="Georgia" w:hAnsi="Georgia"/>
        </w:rPr>
        <w:t>El Programa Provincial de Apoyo a la Comercialización Internacional de Cooperativas Agroalimentarias de la provincia de Ciudad Real (</w:t>
      </w:r>
      <w:proofErr w:type="spellStart"/>
      <w:r w:rsidR="00784C85">
        <w:rPr>
          <w:rFonts w:ascii="Georgia" w:hAnsi="Georgia"/>
        </w:rPr>
        <w:t>ImpulsaCoop</w:t>
      </w:r>
      <w:proofErr w:type="spellEnd"/>
      <w:r>
        <w:rPr>
          <w:rFonts w:ascii="Georgia" w:hAnsi="Georgia"/>
        </w:rPr>
        <w:t>) puesto en marcha por la Diputación Provincial, en colaboración con la Cámara de Comerc</w:t>
      </w:r>
      <w:r w:rsidR="00784C85">
        <w:rPr>
          <w:rFonts w:ascii="Georgia" w:hAnsi="Georgia"/>
        </w:rPr>
        <w:t>io de Ciudad Real, ha desarrollado hoy</w:t>
      </w:r>
      <w:r>
        <w:rPr>
          <w:rFonts w:ascii="Georgia" w:hAnsi="Georgia"/>
        </w:rPr>
        <w:t xml:space="preserve"> una cata</w:t>
      </w:r>
      <w:r w:rsidR="00784C85">
        <w:rPr>
          <w:rFonts w:ascii="Georgia" w:hAnsi="Georgia"/>
        </w:rPr>
        <w:t xml:space="preserve"> en FENAVIN que ha tenido como objetivo primordial potenciar la sostenibilidad de la producción del vino de diferentes cooperativas seleccionadas para el evento. "</w:t>
      </w:r>
      <w:r w:rsidR="00784C85" w:rsidRPr="00784C85">
        <w:rPr>
          <w:rFonts w:ascii="Georgia" w:hAnsi="Georgia"/>
        </w:rPr>
        <w:t>Es un</w:t>
      </w:r>
      <w:r w:rsidR="00784C85">
        <w:rPr>
          <w:rFonts w:ascii="Georgia" w:hAnsi="Georgia"/>
        </w:rPr>
        <w:t xml:space="preserve">a selección que expresa hacia donde van estos vinos que se están haciendo en las bodegas de Ciudad Real", ha explicado </w:t>
      </w:r>
      <w:proofErr w:type="spellStart"/>
      <w:r w:rsidR="00784C85">
        <w:rPr>
          <w:rFonts w:ascii="Georgia" w:hAnsi="Georgia"/>
        </w:rPr>
        <w:t>Maria</w:t>
      </w:r>
      <w:proofErr w:type="spellEnd"/>
      <w:r w:rsidR="00784C85">
        <w:rPr>
          <w:rFonts w:ascii="Georgia" w:hAnsi="Georgia"/>
        </w:rPr>
        <w:t xml:space="preserve"> Antonia Fernández-Daza, encargada de la elección de los vinos y la impartición de la cata. </w:t>
      </w:r>
    </w:p>
    <w:p w:rsidR="00784C85" w:rsidRDefault="00784C85" w:rsidP="00784C85">
      <w:pPr>
        <w:jc w:val="both"/>
        <w:rPr>
          <w:rFonts w:ascii="Georgia" w:hAnsi="Georgia"/>
        </w:rPr>
      </w:pPr>
    </w:p>
    <w:p w:rsidR="00784C85" w:rsidRDefault="00784C85" w:rsidP="00784C85">
      <w:pPr>
        <w:jc w:val="both"/>
        <w:rPr>
          <w:rFonts w:ascii="Georgia" w:hAnsi="Georgia"/>
        </w:rPr>
      </w:pPr>
      <w:r>
        <w:rPr>
          <w:rFonts w:ascii="Georgia" w:hAnsi="Georgia"/>
        </w:rPr>
        <w:t xml:space="preserve">La actividad </w:t>
      </w:r>
      <w:r w:rsidR="00D109DE">
        <w:rPr>
          <w:rFonts w:ascii="Georgia" w:hAnsi="Georgia"/>
        </w:rPr>
        <w:t xml:space="preserve">es la "guinda", según Fernández </w:t>
      </w:r>
      <w:r>
        <w:rPr>
          <w:rFonts w:ascii="Georgia" w:hAnsi="Georgia"/>
        </w:rPr>
        <w:t xml:space="preserve">Daza al programa </w:t>
      </w:r>
      <w:proofErr w:type="spellStart"/>
      <w:r>
        <w:rPr>
          <w:rFonts w:ascii="Georgia" w:hAnsi="Georgia"/>
        </w:rPr>
        <w:t>ImpulsaCoop</w:t>
      </w:r>
      <w:proofErr w:type="spellEnd"/>
      <w:r>
        <w:rPr>
          <w:rFonts w:ascii="Georgia" w:hAnsi="Georgia"/>
        </w:rPr>
        <w:t xml:space="preserve">, </w:t>
      </w:r>
      <w:r w:rsidR="00D109DE">
        <w:rPr>
          <w:rFonts w:ascii="Georgia" w:hAnsi="Georgia"/>
        </w:rPr>
        <w:t xml:space="preserve">promovido por la Cámara de Comercio de Ciudad Real, </w:t>
      </w:r>
      <w:r>
        <w:rPr>
          <w:rFonts w:ascii="Georgia" w:hAnsi="Georgia"/>
        </w:rPr>
        <w:t>que ha facilitado a las cooperativas de la provincia durante seis mese</w:t>
      </w:r>
      <w:r w:rsidR="00D109DE">
        <w:rPr>
          <w:rFonts w:ascii="Georgia" w:hAnsi="Georgia"/>
        </w:rPr>
        <w:t xml:space="preserve">s varias herramientas </w:t>
      </w:r>
      <w:proofErr w:type="spellStart"/>
      <w:r w:rsidR="00D109DE">
        <w:rPr>
          <w:rFonts w:ascii="Georgia" w:hAnsi="Georgia"/>
        </w:rPr>
        <w:t>estratégi</w:t>
      </w:r>
      <w:r>
        <w:rPr>
          <w:rFonts w:ascii="Georgia" w:hAnsi="Georgia"/>
        </w:rPr>
        <w:t>as</w:t>
      </w:r>
      <w:proofErr w:type="spellEnd"/>
      <w:r>
        <w:rPr>
          <w:rFonts w:ascii="Georgia" w:hAnsi="Georgia"/>
        </w:rPr>
        <w:t xml:space="preserve"> para fomentar su salida al exterior. "El desarrollo sostenible en las actividades de producción y comercialización es lo que a todos nos gustaría llegar", ha afirmado la Diplomada Superior en Viticultura y Enología, quien ha defendido la homogeneización de esta filosof</w:t>
      </w:r>
      <w:r w:rsidR="00464C80">
        <w:rPr>
          <w:rFonts w:ascii="Georgia" w:hAnsi="Georgia"/>
        </w:rPr>
        <w:t xml:space="preserve">ía para que el mercado fuera sostenible, "porque también lo ha de ser a nivel económico", ha espetado. </w:t>
      </w:r>
    </w:p>
    <w:p w:rsidR="00464C80" w:rsidRDefault="00464C80" w:rsidP="00784C85">
      <w:pPr>
        <w:jc w:val="both"/>
        <w:rPr>
          <w:rFonts w:ascii="Georgia" w:hAnsi="Georgia"/>
        </w:rPr>
      </w:pPr>
    </w:p>
    <w:p w:rsidR="00464C80" w:rsidRDefault="00464C80" w:rsidP="00784C85">
      <w:pPr>
        <w:jc w:val="both"/>
        <w:rPr>
          <w:rFonts w:ascii="Georgia" w:hAnsi="Georgia"/>
        </w:rPr>
      </w:pPr>
      <w:r>
        <w:rPr>
          <w:rFonts w:ascii="Georgia" w:hAnsi="Georgia"/>
        </w:rPr>
        <w:t xml:space="preserve">Desde un airén hasta un tempranillo, pasando por </w:t>
      </w:r>
      <w:proofErr w:type="spellStart"/>
      <w:r>
        <w:rPr>
          <w:rFonts w:ascii="Georgia" w:hAnsi="Georgia"/>
        </w:rPr>
        <w:t>sauvignon</w:t>
      </w:r>
      <w:proofErr w:type="spellEnd"/>
      <w:r>
        <w:rPr>
          <w:rFonts w:ascii="Georgia" w:hAnsi="Georgia"/>
        </w:rPr>
        <w:t xml:space="preserve"> </w:t>
      </w:r>
      <w:proofErr w:type="spellStart"/>
      <w:r>
        <w:rPr>
          <w:rFonts w:ascii="Georgia" w:hAnsi="Georgia"/>
        </w:rPr>
        <w:t>blanc</w:t>
      </w:r>
      <w:proofErr w:type="spellEnd"/>
      <w:r>
        <w:rPr>
          <w:rFonts w:ascii="Georgia" w:hAnsi="Georgia"/>
        </w:rPr>
        <w:t xml:space="preserve"> y moscatel, </w:t>
      </w:r>
      <w:proofErr w:type="spellStart"/>
      <w:r>
        <w:rPr>
          <w:rFonts w:ascii="Georgia" w:hAnsi="Georgia"/>
        </w:rPr>
        <w:t>syrac</w:t>
      </w:r>
      <w:proofErr w:type="spellEnd"/>
      <w:r>
        <w:rPr>
          <w:rFonts w:ascii="Georgia" w:hAnsi="Georgia"/>
        </w:rPr>
        <w:t xml:space="preserve"> y gasificados. En total hasta 10 vinos los que se han probado esta tarde en la sala de catas Custodio Zamarra para mostrar a compradores "las tendencias que marcan estilos y caminos; no todas las bodegas hacen lo mismo" ha afirmado la profesional. Una circunstancia que deben buscar los bodegueros y cooperativas, porque según </w:t>
      </w:r>
      <w:r w:rsidR="00D109DE">
        <w:rPr>
          <w:rFonts w:ascii="Georgia" w:hAnsi="Georgia"/>
        </w:rPr>
        <w:t>Fernández Daza</w:t>
      </w:r>
      <w:r>
        <w:rPr>
          <w:rFonts w:ascii="Georgia" w:hAnsi="Georgia"/>
        </w:rPr>
        <w:t xml:space="preserve">, "hoy en día ya no se hacen vinos mediocres, y quien lo haga, no tiene futuro", ha sentenciado, "se quedarán atrás y no remontarán ni bajando precios". </w:t>
      </w:r>
    </w:p>
    <w:p w:rsidR="00464C80" w:rsidRDefault="00464C80" w:rsidP="00784C85">
      <w:pPr>
        <w:jc w:val="both"/>
        <w:rPr>
          <w:rFonts w:ascii="Georgia" w:hAnsi="Georgia"/>
        </w:rPr>
      </w:pPr>
    </w:p>
    <w:p w:rsidR="00464C80" w:rsidRDefault="00D109DE" w:rsidP="00784C85">
      <w:pPr>
        <w:jc w:val="both"/>
        <w:rPr>
          <w:rFonts w:ascii="Georgia" w:hAnsi="Georgia"/>
        </w:rPr>
      </w:pPr>
      <w:r>
        <w:rPr>
          <w:rFonts w:ascii="Georgia" w:hAnsi="Georgia"/>
        </w:rPr>
        <w:t>Para ella</w:t>
      </w:r>
      <w:r w:rsidR="00464C80">
        <w:rPr>
          <w:rFonts w:ascii="Georgia" w:hAnsi="Georgia"/>
        </w:rPr>
        <w:t xml:space="preserve"> la calidad debe ir acompañada de la sostenibilidad. Al mismo tiempo, supone una herramienta importante para paliar ese "descenso de consumo apa</w:t>
      </w:r>
      <w:r w:rsidR="00EA1254">
        <w:rPr>
          <w:rFonts w:ascii="Georgia" w:hAnsi="Georgia"/>
        </w:rPr>
        <w:t>rente" que sin embargo para la diplomada para la d</w:t>
      </w:r>
      <w:r w:rsidR="00464C80">
        <w:rPr>
          <w:rFonts w:ascii="Georgia" w:hAnsi="Georgia"/>
        </w:rPr>
        <w:t xml:space="preserve">egustación de vinos por la Universidad de Burdeos, "no debe suponer un </w:t>
      </w:r>
      <w:proofErr w:type="spellStart"/>
      <w:r w:rsidR="00464C80">
        <w:rPr>
          <w:rFonts w:ascii="Georgia" w:hAnsi="Georgia"/>
        </w:rPr>
        <w:t>handicap</w:t>
      </w:r>
      <w:proofErr w:type="spellEnd"/>
      <w:r w:rsidR="00464C80">
        <w:rPr>
          <w:rFonts w:ascii="Georgia" w:hAnsi="Georgia"/>
        </w:rPr>
        <w:t xml:space="preserve">". </w:t>
      </w:r>
      <w:proofErr w:type="spellStart"/>
      <w:r>
        <w:rPr>
          <w:rFonts w:ascii="Georgia" w:hAnsi="Georgia"/>
        </w:rPr>
        <w:t>Maria</w:t>
      </w:r>
      <w:proofErr w:type="spellEnd"/>
      <w:r>
        <w:rPr>
          <w:rFonts w:ascii="Georgia" w:hAnsi="Georgia"/>
        </w:rPr>
        <w:t xml:space="preserve"> Antonia </w:t>
      </w:r>
      <w:r>
        <w:rPr>
          <w:rFonts w:ascii="Georgia" w:hAnsi="Georgia"/>
        </w:rPr>
        <w:lastRenderedPageBreak/>
        <w:t>Fernández Daza opina que</w:t>
      </w:r>
      <w:r w:rsidR="00464C80">
        <w:rPr>
          <w:rFonts w:ascii="Georgia" w:hAnsi="Georgia"/>
        </w:rPr>
        <w:t xml:space="preserve"> esta circunstancia es un "reto sostenible para seguir manteniéndonos en el futuro y no tener que abandonar el objetivo de la vid". </w:t>
      </w:r>
    </w:p>
    <w:p w:rsidR="00D109DE" w:rsidRDefault="00D109DE" w:rsidP="00784C85">
      <w:pPr>
        <w:jc w:val="both"/>
        <w:rPr>
          <w:rFonts w:ascii="Georgia" w:hAnsi="Georgia"/>
          <w:b/>
        </w:rPr>
      </w:pPr>
    </w:p>
    <w:p w:rsidR="007F3390" w:rsidRDefault="007F3390" w:rsidP="00784C85">
      <w:pPr>
        <w:jc w:val="both"/>
        <w:rPr>
          <w:rFonts w:ascii="Georgia" w:hAnsi="Georgia"/>
          <w:b/>
        </w:rPr>
      </w:pPr>
      <w:r w:rsidRPr="007F3390">
        <w:rPr>
          <w:rFonts w:ascii="Georgia" w:hAnsi="Georgia"/>
          <w:b/>
        </w:rPr>
        <w:t xml:space="preserve">El equilibrio y </w:t>
      </w:r>
      <w:r>
        <w:rPr>
          <w:rFonts w:ascii="Georgia" w:hAnsi="Georgia"/>
          <w:b/>
        </w:rPr>
        <w:t>la s</w:t>
      </w:r>
      <w:r w:rsidRPr="007F3390">
        <w:rPr>
          <w:rFonts w:ascii="Georgia" w:hAnsi="Georgia"/>
          <w:b/>
        </w:rPr>
        <w:t xml:space="preserve">ostenibilidad </w:t>
      </w:r>
    </w:p>
    <w:p w:rsidR="007F3390" w:rsidRDefault="007F3390" w:rsidP="00784C85">
      <w:pPr>
        <w:jc w:val="both"/>
        <w:rPr>
          <w:rFonts w:ascii="Georgia" w:hAnsi="Georgia"/>
          <w:b/>
        </w:rPr>
      </w:pPr>
    </w:p>
    <w:p w:rsidR="007F3390" w:rsidRDefault="007F3390" w:rsidP="00784C85">
      <w:pPr>
        <w:jc w:val="both"/>
        <w:rPr>
          <w:rFonts w:ascii="Georgia" w:hAnsi="Georgia"/>
        </w:rPr>
      </w:pPr>
      <w:r w:rsidRPr="007F3390">
        <w:rPr>
          <w:rFonts w:ascii="Georgia" w:hAnsi="Georgia"/>
        </w:rPr>
        <w:t>"La calidad no es siempre lo más caro", ha afirmado</w:t>
      </w:r>
      <w:r>
        <w:rPr>
          <w:rFonts w:ascii="Georgia" w:hAnsi="Georgia"/>
          <w:b/>
        </w:rPr>
        <w:t xml:space="preserve"> </w:t>
      </w:r>
      <w:r w:rsidR="00B83C61">
        <w:rPr>
          <w:rFonts w:ascii="Georgia" w:hAnsi="Georgia"/>
        </w:rPr>
        <w:t>la ponente</w:t>
      </w:r>
      <w:r>
        <w:rPr>
          <w:rFonts w:ascii="Georgia" w:hAnsi="Georgia"/>
        </w:rPr>
        <w:t xml:space="preserve">, quien explicó en </w:t>
      </w:r>
      <w:r w:rsidR="00B83C61">
        <w:rPr>
          <w:rFonts w:ascii="Georgia" w:hAnsi="Georgia"/>
        </w:rPr>
        <w:t>la actividad</w:t>
      </w:r>
      <w:r>
        <w:rPr>
          <w:rFonts w:ascii="Georgia" w:hAnsi="Georgia"/>
        </w:rPr>
        <w:t xml:space="preserve"> que "debe existir un equilibrio entre lo que ofreces y el cliente paga por ello". Para ella, la ventaja de los vinos de Castilla-La Mancha es que hay una gran variedad de elaboraciones, "un vino para cada ocasión y consumidor", lo que permite un amplio abanico de propuestas y estrategias que permitan dar salida a todo el vino que se produce en el mayor viñedo del mundo. </w:t>
      </w:r>
    </w:p>
    <w:p w:rsidR="007F3390" w:rsidRPr="00F01D90" w:rsidRDefault="007F3390" w:rsidP="007F3390">
      <w:pPr>
        <w:rPr>
          <w:b/>
        </w:rPr>
      </w:pPr>
    </w:p>
    <w:p w:rsidR="00E10318" w:rsidRDefault="00E10318" w:rsidP="003359AE">
      <w:pPr>
        <w:jc w:val="both"/>
        <w:rPr>
          <w:rFonts w:ascii="Georgia" w:hAnsi="Georgia" w:cs="Times New Roman"/>
          <w:lang w:val="es-ES"/>
        </w:rPr>
      </w:pPr>
      <w:r>
        <w:rPr>
          <w:rFonts w:ascii="Georgia" w:hAnsi="Georgia" w:cs="Times New Roman"/>
          <w:b/>
          <w:bCs/>
          <w:lang w:val="es-ES"/>
        </w:rPr>
        <w:t>Apoyo a la Comercialización Internacional</w:t>
      </w:r>
    </w:p>
    <w:p w:rsidR="00E10318" w:rsidRDefault="00E10318" w:rsidP="003359AE">
      <w:pPr>
        <w:jc w:val="both"/>
        <w:rPr>
          <w:rFonts w:ascii="Georgia" w:hAnsi="Georgia" w:cs="Times New Roman"/>
          <w:lang w:val="es-ES"/>
        </w:rPr>
      </w:pPr>
      <w:r>
        <w:rPr>
          <w:rFonts w:ascii="Georgia" w:hAnsi="Georgia" w:cs="Times New Roman"/>
          <w:lang w:val="es-ES"/>
        </w:rPr>
        <w:t xml:space="preserve">El Programa Provincial de Apoyo a la Comercialización Internacional de Cooperativas Agroalimentarias de Ciudad Real, iniciado el pasado año por la Diputación Provincial con el apoyo de la Cámara de Comercio, cuenta con 31 cooperativas inscritas, de las cuales 20 cooperativas participan a nivel individual y 11 más lo hacen a través de dos Plataformas de Comercialización Común para distintas cooperativas Base, que desde la Cámara se está impulsando: Oleo Jabalón – Campo de Montiel y </w:t>
      </w:r>
      <w:proofErr w:type="spellStart"/>
      <w:r>
        <w:rPr>
          <w:rFonts w:ascii="Georgia" w:hAnsi="Georgia" w:cs="Times New Roman"/>
          <w:lang w:val="es-ES"/>
        </w:rPr>
        <w:t>Vinóleo</w:t>
      </w:r>
      <w:proofErr w:type="spellEnd"/>
      <w:r>
        <w:rPr>
          <w:rFonts w:ascii="Georgia" w:hAnsi="Georgia" w:cs="Times New Roman"/>
          <w:lang w:val="es-ES"/>
        </w:rPr>
        <w:t xml:space="preserve"> -  Campo de Calatrava.</w:t>
      </w:r>
    </w:p>
    <w:p w:rsidR="00E10318" w:rsidRDefault="00E10318" w:rsidP="003359AE">
      <w:pPr>
        <w:jc w:val="both"/>
        <w:rPr>
          <w:rFonts w:ascii="Georgia" w:hAnsi="Georgia" w:cs="Times New Roman"/>
          <w:lang w:val="es-ES"/>
        </w:rPr>
      </w:pPr>
    </w:p>
    <w:p w:rsidR="00E10318" w:rsidRDefault="00E10318" w:rsidP="003359AE">
      <w:pPr>
        <w:jc w:val="both"/>
        <w:rPr>
          <w:rFonts w:ascii="Georgia" w:hAnsi="Georgia" w:cs="Times New Roman"/>
          <w:lang w:val="es-ES"/>
        </w:rPr>
      </w:pPr>
      <w:r>
        <w:rPr>
          <w:rFonts w:ascii="Georgia" w:hAnsi="Georgia" w:cs="Times New Roman"/>
          <w:lang w:val="es-ES"/>
        </w:rPr>
        <w:t>El Programa trabaja de forma directa en la mejora comercial de las cooperativas, mediante consultorías individualizadas, contratación de expertos en internacionalización, creación de agrupaciones de comercialización internacional, entre otras acciones, con resultados medibles, que redunden en una mejora del sector.</w:t>
      </w:r>
    </w:p>
    <w:p w:rsidR="007F3390" w:rsidRDefault="007F3390" w:rsidP="003359AE">
      <w:pPr>
        <w:jc w:val="both"/>
        <w:rPr>
          <w:rFonts w:ascii="Georgia" w:hAnsi="Georgia" w:cs="Times New Roman"/>
          <w:lang w:val="es-ES"/>
        </w:rPr>
      </w:pPr>
    </w:p>
    <w:p w:rsidR="007F3390" w:rsidRDefault="007F3390" w:rsidP="003359AE">
      <w:pPr>
        <w:jc w:val="both"/>
        <w:rPr>
          <w:rFonts w:ascii="Georgia" w:hAnsi="Georgia"/>
        </w:rPr>
      </w:pPr>
    </w:p>
    <w:p w:rsidR="007F3390" w:rsidRDefault="007F3390" w:rsidP="003359AE">
      <w:pPr>
        <w:jc w:val="both"/>
        <w:rPr>
          <w:rFonts w:ascii="Georgia" w:hAnsi="Georgia"/>
        </w:rPr>
      </w:pPr>
    </w:p>
    <w:p w:rsidR="007F3390" w:rsidRDefault="007F3390" w:rsidP="003359AE">
      <w:pPr>
        <w:jc w:val="both"/>
        <w:rPr>
          <w:rFonts w:ascii="Georgia" w:hAnsi="Georgia"/>
        </w:rPr>
      </w:pPr>
    </w:p>
    <w:p w:rsidR="00E10318" w:rsidRPr="007F3390" w:rsidRDefault="007F3390" w:rsidP="003359AE">
      <w:pPr>
        <w:jc w:val="both"/>
        <w:rPr>
          <w:rFonts w:ascii="Georgia" w:hAnsi="Georgia"/>
          <w:b/>
        </w:rPr>
      </w:pPr>
      <w:r w:rsidRPr="007F3390">
        <w:rPr>
          <w:rFonts w:ascii="Georgia" w:hAnsi="Georgia"/>
          <w:b/>
        </w:rPr>
        <w:t>EN LA FOTO:</w:t>
      </w:r>
      <w:r w:rsidR="00E10318" w:rsidRPr="007F3390">
        <w:rPr>
          <w:rFonts w:ascii="Georgia" w:hAnsi="Georgia"/>
          <w:b/>
        </w:rPr>
        <w:t xml:space="preserve"> MARIA ANTONIA FERNÁNDEZ DAZA</w:t>
      </w:r>
    </w:p>
    <w:p w:rsidR="00E10318" w:rsidRPr="007F3390" w:rsidRDefault="00E10318" w:rsidP="003359AE">
      <w:pPr>
        <w:rPr>
          <w:b/>
        </w:rPr>
      </w:pPr>
    </w:p>
    <w:sectPr w:rsidR="00E10318" w:rsidRPr="007F3390" w:rsidSect="008141E1">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DE" w:rsidRDefault="00D109DE" w:rsidP="008141E1">
      <w:r>
        <w:separator/>
      </w:r>
    </w:p>
  </w:endnote>
  <w:endnote w:type="continuationSeparator" w:id="0">
    <w:p w:rsidR="00D109DE" w:rsidRDefault="00D109DE" w:rsidP="008141E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DE" w:rsidRDefault="00D109DE">
    <w:pPr>
      <w:pStyle w:val="Piedepgina"/>
    </w:pPr>
    <w:r>
      <w:rPr>
        <w:noProof/>
        <w:lang w:val="es-ES" w:eastAsia="es-ES"/>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87630</wp:posOffset>
          </wp:positionV>
          <wp:extent cx="7534275" cy="552450"/>
          <wp:effectExtent l="19050" t="0" r="9525" b="0"/>
          <wp:wrapThrough wrapText="bothSides">
            <wp:wrapPolygon edited="0">
              <wp:start x="-55" y="0"/>
              <wp:lineTo x="-55" y="20855"/>
              <wp:lineTo x="21627" y="20855"/>
              <wp:lineTo x="21627" y="0"/>
              <wp:lineTo x="-55" y="0"/>
            </wp:wrapPolygon>
          </wp:wrapThrough>
          <wp:docPr id="2" name="1 Imagen" descr="membre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embrete2.jpg"/>
                  <pic:cNvPicPr>
                    <a:picLocks noChangeAspect="1" noChangeArrowheads="1"/>
                  </pic:cNvPicPr>
                </pic:nvPicPr>
                <pic:blipFill>
                  <a:blip r:embed="rId1"/>
                  <a:srcRect/>
                  <a:stretch>
                    <a:fillRect/>
                  </a:stretch>
                </pic:blipFill>
                <pic:spPr bwMode="auto">
                  <a:xfrm>
                    <a:off x="0" y="0"/>
                    <a:ext cx="7534275" cy="5524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DE" w:rsidRDefault="00D109DE" w:rsidP="008141E1">
      <w:r>
        <w:separator/>
      </w:r>
    </w:p>
  </w:footnote>
  <w:footnote w:type="continuationSeparator" w:id="0">
    <w:p w:rsidR="00D109DE" w:rsidRDefault="00D109DE" w:rsidP="00814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DE" w:rsidRDefault="00D109DE">
    <w:pPr>
      <w:pStyle w:val="Encabezado"/>
    </w:pPr>
    <w:r>
      <w:rPr>
        <w:noProof/>
        <w:lang w:val="es-ES" w:eastAsia="es-ES"/>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-449580</wp:posOffset>
          </wp:positionV>
          <wp:extent cx="7572375" cy="1362075"/>
          <wp:effectExtent l="19050" t="0" r="9525" b="0"/>
          <wp:wrapThrough wrapText="bothSides">
            <wp:wrapPolygon edited="0">
              <wp:start x="-54" y="0"/>
              <wp:lineTo x="-54" y="21449"/>
              <wp:lineTo x="21627" y="21449"/>
              <wp:lineTo x="21627" y="0"/>
              <wp:lineTo x="-54" y="0"/>
            </wp:wrapPolygon>
          </wp:wrapThrough>
          <wp:docPr id="1" name="0 Imagen" descr="membre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embrete1.jpg"/>
                  <pic:cNvPicPr>
                    <a:picLocks noChangeAspect="1" noChangeArrowheads="1"/>
                  </pic:cNvPicPr>
                </pic:nvPicPr>
                <pic:blipFill>
                  <a:blip r:embed="rId1"/>
                  <a:srcRect/>
                  <a:stretch>
                    <a:fillRect/>
                  </a:stretch>
                </pic:blipFill>
                <pic:spPr bwMode="auto">
                  <a:xfrm>
                    <a:off x="0" y="0"/>
                    <a:ext cx="7572375" cy="13620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C1B"/>
    <w:multiLevelType w:val="hybridMultilevel"/>
    <w:tmpl w:val="FA344126"/>
    <w:lvl w:ilvl="0" w:tplc="4B101EEE">
      <w:numFmt w:val="bullet"/>
      <w:lvlText w:val="-"/>
      <w:lvlJc w:val="left"/>
      <w:pPr>
        <w:ind w:left="720" w:hanging="360"/>
      </w:pPr>
      <w:rPr>
        <w:rFonts w:ascii="Verdana" w:eastAsia="Times New Roman" w:hAnsi="Verdana"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rsids>
    <w:rsidRoot w:val="00B46584"/>
    <w:rsid w:val="000224CA"/>
    <w:rsid w:val="000445BB"/>
    <w:rsid w:val="000464B1"/>
    <w:rsid w:val="00047369"/>
    <w:rsid w:val="000655BA"/>
    <w:rsid w:val="00080765"/>
    <w:rsid w:val="00093FFB"/>
    <w:rsid w:val="000E556F"/>
    <w:rsid w:val="000F0ECB"/>
    <w:rsid w:val="0012140E"/>
    <w:rsid w:val="00127D82"/>
    <w:rsid w:val="001300EE"/>
    <w:rsid w:val="00135594"/>
    <w:rsid w:val="001428F0"/>
    <w:rsid w:val="001434B4"/>
    <w:rsid w:val="001768FA"/>
    <w:rsid w:val="00176DBA"/>
    <w:rsid w:val="001A57B7"/>
    <w:rsid w:val="001B34D1"/>
    <w:rsid w:val="001C6095"/>
    <w:rsid w:val="001D7D39"/>
    <w:rsid w:val="001E4FC1"/>
    <w:rsid w:val="001F2FEF"/>
    <w:rsid w:val="0020742A"/>
    <w:rsid w:val="002116CE"/>
    <w:rsid w:val="00224209"/>
    <w:rsid w:val="00225F54"/>
    <w:rsid w:val="0023733A"/>
    <w:rsid w:val="0029219C"/>
    <w:rsid w:val="002A4C7A"/>
    <w:rsid w:val="002B2D6B"/>
    <w:rsid w:val="002B3043"/>
    <w:rsid w:val="002B7E4E"/>
    <w:rsid w:val="002C3D31"/>
    <w:rsid w:val="002D37CC"/>
    <w:rsid w:val="002D683D"/>
    <w:rsid w:val="002D7C36"/>
    <w:rsid w:val="00320BDE"/>
    <w:rsid w:val="003359AE"/>
    <w:rsid w:val="003528A6"/>
    <w:rsid w:val="0035754C"/>
    <w:rsid w:val="00357D96"/>
    <w:rsid w:val="0036114F"/>
    <w:rsid w:val="0038691E"/>
    <w:rsid w:val="00387472"/>
    <w:rsid w:val="003A79AC"/>
    <w:rsid w:val="003B2EE8"/>
    <w:rsid w:val="003B7710"/>
    <w:rsid w:val="003D6950"/>
    <w:rsid w:val="003E30AA"/>
    <w:rsid w:val="003F0DDA"/>
    <w:rsid w:val="003F55F1"/>
    <w:rsid w:val="00402347"/>
    <w:rsid w:val="004140AA"/>
    <w:rsid w:val="00453DBF"/>
    <w:rsid w:val="004624A5"/>
    <w:rsid w:val="00462D2D"/>
    <w:rsid w:val="00464C80"/>
    <w:rsid w:val="004728BB"/>
    <w:rsid w:val="004963BC"/>
    <w:rsid w:val="004A72DE"/>
    <w:rsid w:val="004E292B"/>
    <w:rsid w:val="004E36B5"/>
    <w:rsid w:val="00500B97"/>
    <w:rsid w:val="005103F3"/>
    <w:rsid w:val="00531432"/>
    <w:rsid w:val="00537A6D"/>
    <w:rsid w:val="00542824"/>
    <w:rsid w:val="0054613B"/>
    <w:rsid w:val="0055088B"/>
    <w:rsid w:val="005660DB"/>
    <w:rsid w:val="0058176F"/>
    <w:rsid w:val="005D2311"/>
    <w:rsid w:val="005E16C3"/>
    <w:rsid w:val="005E5508"/>
    <w:rsid w:val="005F7ECD"/>
    <w:rsid w:val="00604753"/>
    <w:rsid w:val="00607E57"/>
    <w:rsid w:val="00625401"/>
    <w:rsid w:val="006346F8"/>
    <w:rsid w:val="006351B5"/>
    <w:rsid w:val="00645578"/>
    <w:rsid w:val="0064774F"/>
    <w:rsid w:val="006A5A58"/>
    <w:rsid w:val="006A7CD2"/>
    <w:rsid w:val="006C14CC"/>
    <w:rsid w:val="006C4E7E"/>
    <w:rsid w:val="006E2754"/>
    <w:rsid w:val="00707317"/>
    <w:rsid w:val="00717B69"/>
    <w:rsid w:val="00761AD8"/>
    <w:rsid w:val="007777E5"/>
    <w:rsid w:val="007808ED"/>
    <w:rsid w:val="00784C85"/>
    <w:rsid w:val="007A513C"/>
    <w:rsid w:val="007B45A4"/>
    <w:rsid w:val="007B46F3"/>
    <w:rsid w:val="007B5A5D"/>
    <w:rsid w:val="007C1E27"/>
    <w:rsid w:val="007D5278"/>
    <w:rsid w:val="007F2A10"/>
    <w:rsid w:val="007F3390"/>
    <w:rsid w:val="007F49A4"/>
    <w:rsid w:val="007F576D"/>
    <w:rsid w:val="00812B1A"/>
    <w:rsid w:val="00813A97"/>
    <w:rsid w:val="008141E1"/>
    <w:rsid w:val="00816A47"/>
    <w:rsid w:val="00847F9D"/>
    <w:rsid w:val="00852F7B"/>
    <w:rsid w:val="00855425"/>
    <w:rsid w:val="008933C6"/>
    <w:rsid w:val="008B59BC"/>
    <w:rsid w:val="008E6AE0"/>
    <w:rsid w:val="00905B56"/>
    <w:rsid w:val="00905CD8"/>
    <w:rsid w:val="0093193A"/>
    <w:rsid w:val="009407D9"/>
    <w:rsid w:val="00A01548"/>
    <w:rsid w:val="00A1554E"/>
    <w:rsid w:val="00A27788"/>
    <w:rsid w:val="00A53804"/>
    <w:rsid w:val="00A91175"/>
    <w:rsid w:val="00A97366"/>
    <w:rsid w:val="00AA2F42"/>
    <w:rsid w:val="00AE436D"/>
    <w:rsid w:val="00AF2600"/>
    <w:rsid w:val="00B058DE"/>
    <w:rsid w:val="00B1279D"/>
    <w:rsid w:val="00B32CAA"/>
    <w:rsid w:val="00B46584"/>
    <w:rsid w:val="00B65E95"/>
    <w:rsid w:val="00B83C61"/>
    <w:rsid w:val="00B8794F"/>
    <w:rsid w:val="00B97488"/>
    <w:rsid w:val="00BA551D"/>
    <w:rsid w:val="00BC5913"/>
    <w:rsid w:val="00BC779D"/>
    <w:rsid w:val="00BE0305"/>
    <w:rsid w:val="00BF452A"/>
    <w:rsid w:val="00BF7FF5"/>
    <w:rsid w:val="00C04A04"/>
    <w:rsid w:val="00C05274"/>
    <w:rsid w:val="00C06834"/>
    <w:rsid w:val="00C216B8"/>
    <w:rsid w:val="00C45DCE"/>
    <w:rsid w:val="00C52F86"/>
    <w:rsid w:val="00C53BFB"/>
    <w:rsid w:val="00C72BC8"/>
    <w:rsid w:val="00C73097"/>
    <w:rsid w:val="00C764E2"/>
    <w:rsid w:val="00C93336"/>
    <w:rsid w:val="00C9762B"/>
    <w:rsid w:val="00CA7577"/>
    <w:rsid w:val="00CC64CF"/>
    <w:rsid w:val="00CD5485"/>
    <w:rsid w:val="00CD566C"/>
    <w:rsid w:val="00CD682F"/>
    <w:rsid w:val="00D06367"/>
    <w:rsid w:val="00D102E6"/>
    <w:rsid w:val="00D109DE"/>
    <w:rsid w:val="00D23934"/>
    <w:rsid w:val="00DB7223"/>
    <w:rsid w:val="00DF0ABF"/>
    <w:rsid w:val="00E10318"/>
    <w:rsid w:val="00E27C89"/>
    <w:rsid w:val="00E453E6"/>
    <w:rsid w:val="00E4562C"/>
    <w:rsid w:val="00E52A0A"/>
    <w:rsid w:val="00E67515"/>
    <w:rsid w:val="00E71393"/>
    <w:rsid w:val="00E76531"/>
    <w:rsid w:val="00E80CC0"/>
    <w:rsid w:val="00E81725"/>
    <w:rsid w:val="00EA1254"/>
    <w:rsid w:val="00EC0C9F"/>
    <w:rsid w:val="00F00168"/>
    <w:rsid w:val="00F01D90"/>
    <w:rsid w:val="00F13C74"/>
    <w:rsid w:val="00F678E4"/>
    <w:rsid w:val="00F74F45"/>
    <w:rsid w:val="00F90DFE"/>
    <w:rsid w:val="00F92403"/>
    <w:rsid w:val="00FA08D1"/>
    <w:rsid w:val="00FA4926"/>
    <w:rsid w:val="00FA5B47"/>
    <w:rsid w:val="00FC3B0D"/>
    <w:rsid w:val="00FC3F17"/>
    <w:rsid w:val="00FE6B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5A4"/>
    <w:rPr>
      <w:rFonts w:cs="Calibri"/>
      <w:sz w:val="24"/>
      <w:szCs w:val="24"/>
      <w:lang w:val="es-ES_tradnl" w:eastAsia="en-US"/>
    </w:rPr>
  </w:style>
  <w:style w:type="paragraph" w:styleId="Ttulo1">
    <w:name w:val="heading 1"/>
    <w:basedOn w:val="Normal"/>
    <w:next w:val="Normal"/>
    <w:link w:val="Ttulo1Car"/>
    <w:qFormat/>
    <w:rsid w:val="007B45A4"/>
    <w:pPr>
      <w:keepNext/>
      <w:spacing w:before="240" w:after="60"/>
      <w:outlineLvl w:val="0"/>
    </w:pPr>
    <w:rPr>
      <w:rFonts w:ascii="Cambria" w:eastAsia="Times New Roman" w:hAnsi="Cambria" w:cs="Cambria"/>
      <w:b/>
      <w:bCs/>
      <w:kern w:val="32"/>
      <w:sz w:val="32"/>
      <w:szCs w:val="32"/>
    </w:rPr>
  </w:style>
  <w:style w:type="paragraph" w:styleId="Ttulo2">
    <w:name w:val="heading 2"/>
    <w:basedOn w:val="Normal"/>
    <w:next w:val="Normal"/>
    <w:link w:val="Ttulo2Car"/>
    <w:qFormat/>
    <w:rsid w:val="007B45A4"/>
    <w:pPr>
      <w:keepNext/>
      <w:spacing w:before="240" w:after="60"/>
      <w:outlineLvl w:val="1"/>
    </w:pPr>
    <w:rPr>
      <w:rFonts w:ascii="Cambria" w:eastAsia="Times New Roman" w:hAnsi="Cambria" w:cs="Cambria"/>
      <w:b/>
      <w:bCs/>
      <w:i/>
      <w:iCs/>
      <w:sz w:val="28"/>
      <w:szCs w:val="28"/>
    </w:rPr>
  </w:style>
  <w:style w:type="paragraph" w:styleId="Ttulo3">
    <w:name w:val="heading 3"/>
    <w:basedOn w:val="Normal"/>
    <w:next w:val="Normal"/>
    <w:link w:val="Ttulo3Car"/>
    <w:qFormat/>
    <w:rsid w:val="007B45A4"/>
    <w:pPr>
      <w:keepNext/>
      <w:spacing w:before="240" w:after="60"/>
      <w:outlineLvl w:val="2"/>
    </w:pPr>
    <w:rPr>
      <w:rFonts w:ascii="Cambria" w:eastAsia="Times New Roman" w:hAnsi="Cambria" w:cs="Cambria"/>
      <w:b/>
      <w:bCs/>
      <w:sz w:val="26"/>
      <w:szCs w:val="26"/>
    </w:rPr>
  </w:style>
  <w:style w:type="paragraph" w:styleId="Ttulo4">
    <w:name w:val="heading 4"/>
    <w:basedOn w:val="Normal"/>
    <w:next w:val="Normal"/>
    <w:link w:val="Ttulo4Car"/>
    <w:qFormat/>
    <w:rsid w:val="007B45A4"/>
    <w:pPr>
      <w:keepNext/>
      <w:spacing w:before="240" w:after="60"/>
      <w:outlineLvl w:val="3"/>
    </w:pPr>
    <w:rPr>
      <w:b/>
      <w:bCs/>
      <w:sz w:val="28"/>
      <w:szCs w:val="28"/>
    </w:rPr>
  </w:style>
  <w:style w:type="paragraph" w:styleId="Ttulo5">
    <w:name w:val="heading 5"/>
    <w:basedOn w:val="Normal"/>
    <w:next w:val="Normal"/>
    <w:link w:val="Ttulo5Car"/>
    <w:qFormat/>
    <w:rsid w:val="007B45A4"/>
    <w:pPr>
      <w:spacing w:before="240" w:after="60"/>
      <w:outlineLvl w:val="4"/>
    </w:pPr>
    <w:rPr>
      <w:b/>
      <w:bCs/>
      <w:i/>
      <w:iCs/>
      <w:sz w:val="26"/>
      <w:szCs w:val="26"/>
    </w:rPr>
  </w:style>
  <w:style w:type="paragraph" w:styleId="Ttulo6">
    <w:name w:val="heading 6"/>
    <w:basedOn w:val="Normal"/>
    <w:next w:val="Normal"/>
    <w:link w:val="Ttulo6Car"/>
    <w:qFormat/>
    <w:rsid w:val="007B45A4"/>
    <w:pPr>
      <w:spacing w:before="240" w:after="60"/>
      <w:outlineLvl w:val="5"/>
    </w:pPr>
    <w:rPr>
      <w:b/>
      <w:bCs/>
      <w:sz w:val="22"/>
      <w:szCs w:val="22"/>
    </w:rPr>
  </w:style>
  <w:style w:type="paragraph" w:styleId="Ttulo7">
    <w:name w:val="heading 7"/>
    <w:basedOn w:val="Normal"/>
    <w:next w:val="Normal"/>
    <w:link w:val="Ttulo7Car"/>
    <w:qFormat/>
    <w:rsid w:val="007B45A4"/>
    <w:pPr>
      <w:spacing w:before="240" w:after="60"/>
      <w:outlineLvl w:val="6"/>
    </w:pPr>
  </w:style>
  <w:style w:type="paragraph" w:styleId="Ttulo8">
    <w:name w:val="heading 8"/>
    <w:basedOn w:val="Normal"/>
    <w:next w:val="Normal"/>
    <w:link w:val="Ttulo8Car"/>
    <w:qFormat/>
    <w:rsid w:val="007B45A4"/>
    <w:pPr>
      <w:spacing w:before="240" w:after="60"/>
      <w:outlineLvl w:val="7"/>
    </w:pPr>
    <w:rPr>
      <w:i/>
      <w:iCs/>
    </w:rPr>
  </w:style>
  <w:style w:type="paragraph" w:styleId="Ttulo9">
    <w:name w:val="heading 9"/>
    <w:basedOn w:val="Normal"/>
    <w:next w:val="Normal"/>
    <w:link w:val="Ttulo9Car"/>
    <w:qFormat/>
    <w:rsid w:val="007B45A4"/>
    <w:pPr>
      <w:spacing w:before="240" w:after="60"/>
      <w:outlineLvl w:val="8"/>
    </w:pPr>
    <w:rPr>
      <w:rFonts w:ascii="Cambria" w:eastAsia="Times New Roman" w:hAnsi="Cambria" w:cs="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7B45A4"/>
    <w:rPr>
      <w:rFonts w:ascii="Cambria" w:hAnsi="Cambria"/>
      <w:b/>
      <w:kern w:val="32"/>
      <w:sz w:val="32"/>
    </w:rPr>
  </w:style>
  <w:style w:type="character" w:customStyle="1" w:styleId="Ttulo2Car">
    <w:name w:val="Título 2 Car"/>
    <w:link w:val="Ttulo2"/>
    <w:semiHidden/>
    <w:locked/>
    <w:rsid w:val="007B45A4"/>
    <w:rPr>
      <w:rFonts w:ascii="Cambria" w:hAnsi="Cambria"/>
      <w:b/>
      <w:i/>
      <w:sz w:val="28"/>
    </w:rPr>
  </w:style>
  <w:style w:type="character" w:customStyle="1" w:styleId="Ttulo3Car">
    <w:name w:val="Título 3 Car"/>
    <w:link w:val="Ttulo3"/>
    <w:semiHidden/>
    <w:locked/>
    <w:rsid w:val="007B45A4"/>
    <w:rPr>
      <w:rFonts w:ascii="Cambria" w:hAnsi="Cambria"/>
      <w:b/>
      <w:sz w:val="26"/>
    </w:rPr>
  </w:style>
  <w:style w:type="character" w:customStyle="1" w:styleId="Ttulo4Car">
    <w:name w:val="Título 4 Car"/>
    <w:link w:val="Ttulo4"/>
    <w:locked/>
    <w:rsid w:val="007B45A4"/>
    <w:rPr>
      <w:b/>
      <w:sz w:val="28"/>
    </w:rPr>
  </w:style>
  <w:style w:type="character" w:customStyle="1" w:styleId="Ttulo5Car">
    <w:name w:val="Título 5 Car"/>
    <w:link w:val="Ttulo5"/>
    <w:semiHidden/>
    <w:locked/>
    <w:rsid w:val="007B45A4"/>
    <w:rPr>
      <w:b/>
      <w:i/>
      <w:sz w:val="26"/>
    </w:rPr>
  </w:style>
  <w:style w:type="character" w:customStyle="1" w:styleId="Ttulo6Car">
    <w:name w:val="Título 6 Car"/>
    <w:link w:val="Ttulo6"/>
    <w:semiHidden/>
    <w:locked/>
    <w:rsid w:val="007B45A4"/>
    <w:rPr>
      <w:b/>
    </w:rPr>
  </w:style>
  <w:style w:type="character" w:customStyle="1" w:styleId="Ttulo7Car">
    <w:name w:val="Título 7 Car"/>
    <w:link w:val="Ttulo7"/>
    <w:semiHidden/>
    <w:locked/>
    <w:rsid w:val="007B45A4"/>
    <w:rPr>
      <w:sz w:val="24"/>
    </w:rPr>
  </w:style>
  <w:style w:type="character" w:customStyle="1" w:styleId="Ttulo8Car">
    <w:name w:val="Título 8 Car"/>
    <w:link w:val="Ttulo8"/>
    <w:semiHidden/>
    <w:locked/>
    <w:rsid w:val="007B45A4"/>
    <w:rPr>
      <w:i/>
      <w:sz w:val="24"/>
    </w:rPr>
  </w:style>
  <w:style w:type="character" w:customStyle="1" w:styleId="Ttulo9Car">
    <w:name w:val="Título 9 Car"/>
    <w:link w:val="Ttulo9"/>
    <w:semiHidden/>
    <w:locked/>
    <w:rsid w:val="007B45A4"/>
    <w:rPr>
      <w:rFonts w:ascii="Cambria" w:hAnsi="Cambria"/>
    </w:rPr>
  </w:style>
  <w:style w:type="paragraph" w:styleId="Ttulo">
    <w:name w:val="Title"/>
    <w:basedOn w:val="Normal"/>
    <w:next w:val="Normal"/>
    <w:link w:val="TtuloCar"/>
    <w:qFormat/>
    <w:rsid w:val="007B45A4"/>
    <w:pPr>
      <w:spacing w:before="240" w:after="60"/>
      <w:jc w:val="center"/>
      <w:outlineLvl w:val="0"/>
    </w:pPr>
    <w:rPr>
      <w:rFonts w:ascii="Cambria" w:eastAsia="Times New Roman" w:hAnsi="Cambria" w:cs="Cambria"/>
      <w:b/>
      <w:bCs/>
      <w:kern w:val="28"/>
      <w:sz w:val="32"/>
      <w:szCs w:val="32"/>
    </w:rPr>
  </w:style>
  <w:style w:type="character" w:customStyle="1" w:styleId="TtuloCar">
    <w:name w:val="Título Car"/>
    <w:link w:val="Ttulo"/>
    <w:locked/>
    <w:rsid w:val="007B45A4"/>
    <w:rPr>
      <w:rFonts w:ascii="Cambria" w:hAnsi="Cambria"/>
      <w:b/>
      <w:kern w:val="28"/>
      <w:sz w:val="32"/>
    </w:rPr>
  </w:style>
  <w:style w:type="paragraph" w:styleId="Subttulo">
    <w:name w:val="Subtitle"/>
    <w:basedOn w:val="Normal"/>
    <w:next w:val="Normal"/>
    <w:link w:val="SubttuloCar"/>
    <w:qFormat/>
    <w:rsid w:val="007B45A4"/>
    <w:pPr>
      <w:spacing w:after="60"/>
      <w:jc w:val="center"/>
      <w:outlineLvl w:val="1"/>
    </w:pPr>
    <w:rPr>
      <w:rFonts w:ascii="Cambria" w:eastAsia="Times New Roman" w:hAnsi="Cambria" w:cs="Cambria"/>
    </w:rPr>
  </w:style>
  <w:style w:type="character" w:customStyle="1" w:styleId="SubttuloCar">
    <w:name w:val="Subtítulo Car"/>
    <w:link w:val="Subttulo"/>
    <w:locked/>
    <w:rsid w:val="007B45A4"/>
    <w:rPr>
      <w:rFonts w:ascii="Cambria" w:hAnsi="Cambria"/>
      <w:sz w:val="24"/>
    </w:rPr>
  </w:style>
  <w:style w:type="character" w:styleId="Textoennegrita">
    <w:name w:val="Strong"/>
    <w:basedOn w:val="Fuentedeprrafopredeter"/>
    <w:qFormat/>
    <w:rsid w:val="007B45A4"/>
    <w:rPr>
      <w:b/>
    </w:rPr>
  </w:style>
  <w:style w:type="character" w:styleId="nfasis">
    <w:name w:val="Emphasis"/>
    <w:basedOn w:val="Fuentedeprrafopredeter"/>
    <w:qFormat/>
    <w:rsid w:val="007B45A4"/>
    <w:rPr>
      <w:rFonts w:ascii="Calibri" w:hAnsi="Calibri"/>
      <w:b/>
      <w:i/>
    </w:rPr>
  </w:style>
  <w:style w:type="paragraph" w:customStyle="1" w:styleId="Sinespaciado1">
    <w:name w:val="Sin espaciado1"/>
    <w:basedOn w:val="Normal"/>
    <w:rsid w:val="007B45A4"/>
  </w:style>
  <w:style w:type="paragraph" w:customStyle="1" w:styleId="Prrafodelista1">
    <w:name w:val="Párrafo de lista1"/>
    <w:basedOn w:val="Normal"/>
    <w:rsid w:val="007B45A4"/>
    <w:pPr>
      <w:ind w:left="720"/>
    </w:pPr>
  </w:style>
  <w:style w:type="paragraph" w:customStyle="1" w:styleId="Cita1">
    <w:name w:val="Cita1"/>
    <w:basedOn w:val="Normal"/>
    <w:next w:val="Normal"/>
    <w:link w:val="QuoteChar"/>
    <w:rsid w:val="007B45A4"/>
    <w:rPr>
      <w:i/>
      <w:iCs/>
    </w:rPr>
  </w:style>
  <w:style w:type="character" w:customStyle="1" w:styleId="QuoteChar">
    <w:name w:val="Quote Char"/>
    <w:link w:val="Cita1"/>
    <w:locked/>
    <w:rsid w:val="007B45A4"/>
    <w:rPr>
      <w:i/>
      <w:sz w:val="24"/>
    </w:rPr>
  </w:style>
  <w:style w:type="paragraph" w:customStyle="1" w:styleId="Citadestacada1">
    <w:name w:val="Cita destacada1"/>
    <w:basedOn w:val="Normal"/>
    <w:next w:val="Normal"/>
    <w:link w:val="IntenseQuoteChar"/>
    <w:rsid w:val="007B45A4"/>
    <w:pPr>
      <w:ind w:left="720" w:right="720"/>
    </w:pPr>
    <w:rPr>
      <w:b/>
      <w:bCs/>
      <w:i/>
      <w:iCs/>
    </w:rPr>
  </w:style>
  <w:style w:type="character" w:customStyle="1" w:styleId="IntenseQuoteChar">
    <w:name w:val="Intense Quote Char"/>
    <w:link w:val="Citadestacada1"/>
    <w:locked/>
    <w:rsid w:val="007B45A4"/>
    <w:rPr>
      <w:b/>
      <w:i/>
      <w:sz w:val="24"/>
    </w:rPr>
  </w:style>
  <w:style w:type="character" w:customStyle="1" w:styleId="nfasissutil1">
    <w:name w:val="Énfasis sutil1"/>
    <w:rsid w:val="007B45A4"/>
    <w:rPr>
      <w:i/>
      <w:color w:val="auto"/>
    </w:rPr>
  </w:style>
  <w:style w:type="character" w:customStyle="1" w:styleId="nfasisintenso1">
    <w:name w:val="Énfasis intenso1"/>
    <w:rsid w:val="007B45A4"/>
    <w:rPr>
      <w:b/>
      <w:i/>
      <w:sz w:val="24"/>
      <w:u w:val="single"/>
    </w:rPr>
  </w:style>
  <w:style w:type="character" w:customStyle="1" w:styleId="Referenciasutil1">
    <w:name w:val="Referencia sutil1"/>
    <w:rsid w:val="007B45A4"/>
    <w:rPr>
      <w:sz w:val="24"/>
      <w:u w:val="single"/>
    </w:rPr>
  </w:style>
  <w:style w:type="character" w:customStyle="1" w:styleId="Referenciaintensa1">
    <w:name w:val="Referencia intensa1"/>
    <w:rsid w:val="007B45A4"/>
    <w:rPr>
      <w:b/>
      <w:sz w:val="24"/>
      <w:u w:val="single"/>
    </w:rPr>
  </w:style>
  <w:style w:type="character" w:customStyle="1" w:styleId="Ttulodellibro1">
    <w:name w:val="Título del libro1"/>
    <w:rsid w:val="007B45A4"/>
    <w:rPr>
      <w:rFonts w:ascii="Cambria" w:hAnsi="Cambria"/>
      <w:b/>
      <w:i/>
      <w:sz w:val="24"/>
    </w:rPr>
  </w:style>
  <w:style w:type="paragraph" w:customStyle="1" w:styleId="TtulodeTDC1">
    <w:name w:val="Título de TDC1"/>
    <w:basedOn w:val="Ttulo1"/>
    <w:next w:val="Normal"/>
    <w:rsid w:val="007B45A4"/>
    <w:pPr>
      <w:outlineLvl w:val="9"/>
    </w:pPr>
  </w:style>
  <w:style w:type="paragraph" w:styleId="Encabezado">
    <w:name w:val="header"/>
    <w:basedOn w:val="Normal"/>
    <w:link w:val="EncabezadoCar"/>
    <w:semiHidden/>
    <w:rsid w:val="008141E1"/>
    <w:pPr>
      <w:tabs>
        <w:tab w:val="center" w:pos="4252"/>
        <w:tab w:val="right" w:pos="8504"/>
      </w:tabs>
    </w:pPr>
  </w:style>
  <w:style w:type="character" w:customStyle="1" w:styleId="EncabezadoCar">
    <w:name w:val="Encabezado Car"/>
    <w:link w:val="Encabezado"/>
    <w:semiHidden/>
    <w:locked/>
    <w:rsid w:val="008141E1"/>
    <w:rPr>
      <w:sz w:val="24"/>
      <w:lang w:val="es-ES_tradnl"/>
    </w:rPr>
  </w:style>
  <w:style w:type="paragraph" w:styleId="Piedepgina">
    <w:name w:val="footer"/>
    <w:basedOn w:val="Normal"/>
    <w:link w:val="PiedepginaCar"/>
    <w:semiHidden/>
    <w:rsid w:val="008141E1"/>
    <w:pPr>
      <w:tabs>
        <w:tab w:val="center" w:pos="4252"/>
        <w:tab w:val="right" w:pos="8504"/>
      </w:tabs>
    </w:pPr>
  </w:style>
  <w:style w:type="character" w:customStyle="1" w:styleId="PiedepginaCar">
    <w:name w:val="Pie de página Car"/>
    <w:link w:val="Piedepgina"/>
    <w:semiHidden/>
    <w:locked/>
    <w:rsid w:val="008141E1"/>
    <w:rPr>
      <w:sz w:val="24"/>
      <w:lang w:val="es-ES_tradnl"/>
    </w:rPr>
  </w:style>
  <w:style w:type="paragraph" w:styleId="Textodeglobo">
    <w:name w:val="Balloon Text"/>
    <w:basedOn w:val="Normal"/>
    <w:link w:val="TextodegloboCar"/>
    <w:semiHidden/>
    <w:rsid w:val="008141E1"/>
    <w:rPr>
      <w:rFonts w:ascii="Tahoma" w:hAnsi="Tahoma" w:cs="Tahoma"/>
      <w:sz w:val="16"/>
      <w:szCs w:val="16"/>
    </w:rPr>
  </w:style>
  <w:style w:type="character" w:customStyle="1" w:styleId="TextodegloboCar">
    <w:name w:val="Texto de globo Car"/>
    <w:link w:val="Textodeglobo"/>
    <w:semiHidden/>
    <w:locked/>
    <w:rsid w:val="008141E1"/>
    <w:rPr>
      <w:rFonts w:ascii="Tahoma" w:hAnsi="Tahoma"/>
      <w:sz w:val="16"/>
      <w:lang w:val="es-ES_tradnl"/>
    </w:rPr>
  </w:style>
  <w:style w:type="character" w:styleId="Hipervnculo">
    <w:name w:val="Hyperlink"/>
    <w:basedOn w:val="Fuentedeprrafopredeter"/>
    <w:rsid w:val="00A01548"/>
    <w:rPr>
      <w:color w:val="0000FF"/>
      <w:u w:val="single"/>
    </w:rPr>
  </w:style>
  <w:style w:type="paragraph" w:customStyle="1" w:styleId="msolistparagraph0">
    <w:name w:val="msolistparagraph"/>
    <w:basedOn w:val="Normal"/>
    <w:rsid w:val="00EC0C9F"/>
    <w:pPr>
      <w:ind w:left="720"/>
    </w:pPr>
    <w:rPr>
      <w:color w:val="000000"/>
      <w:sz w:val="22"/>
      <w:szCs w:val="22"/>
      <w:lang w:val="es-ES" w:eastAsia="es-ES"/>
    </w:rPr>
  </w:style>
  <w:style w:type="character" w:customStyle="1" w:styleId="st">
    <w:name w:val="st"/>
    <w:rsid w:val="003B7710"/>
  </w:style>
  <w:style w:type="paragraph" w:customStyle="1" w:styleId="nombreparticipante">
    <w:name w:val="nombreparticipante"/>
    <w:basedOn w:val="Normal"/>
    <w:rsid w:val="009407D9"/>
    <w:pPr>
      <w:jc w:val="both"/>
    </w:pPr>
    <w:rPr>
      <w:rFonts w:ascii="Arial" w:hAnsi="Arial" w:cs="Arial"/>
      <w:color w:val="666666"/>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22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632</Words>
  <Characters>3480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 nueve días del cierre de inscripción</vt:lpstr>
    </vt:vector>
  </TitlesOfParts>
  <Company>FENAVIN</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creator>Luffi</dc:creator>
  <cp:lastModifiedBy>AM01</cp:lastModifiedBy>
  <cp:revision>4</cp:revision>
  <cp:lastPrinted>2015-03-20T06:57:00Z</cp:lastPrinted>
  <dcterms:created xsi:type="dcterms:W3CDTF">2015-05-12T17:58:00Z</dcterms:created>
  <dcterms:modified xsi:type="dcterms:W3CDTF">2015-05-12T18:11:00Z</dcterms:modified>
</cp:coreProperties>
</file>