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99" w:rsidRPr="006E553C" w:rsidRDefault="00E46A99" w:rsidP="00B85080">
      <w:pPr>
        <w:jc w:val="both"/>
        <w:rPr>
          <w:rFonts w:ascii="Georgia" w:eastAsia="MS Minfalt" w:hAnsi="Georgia"/>
          <w:b/>
          <w:sz w:val="32"/>
          <w:szCs w:val="32"/>
          <w:lang w:eastAsia="es-ES" w:bidi="ar-SA"/>
        </w:rPr>
      </w:pPr>
      <w:r w:rsidRPr="006E553C">
        <w:rPr>
          <w:rFonts w:ascii="Georgia" w:eastAsia="MS Minfalt" w:hAnsi="Georgia"/>
          <w:b/>
          <w:sz w:val="32"/>
          <w:szCs w:val="32"/>
          <w:lang w:eastAsia="es-ES" w:bidi="ar-SA"/>
        </w:rPr>
        <w:t xml:space="preserve">Ana Rosa Quintana, Embajadora del Vino de FENAVIN 2015 </w:t>
      </w:r>
    </w:p>
    <w:p w:rsidR="00E46A99" w:rsidRPr="006E553C" w:rsidRDefault="00E46A99" w:rsidP="00B85080">
      <w:pPr>
        <w:jc w:val="both"/>
        <w:rPr>
          <w:rFonts w:ascii="Georgia" w:eastAsia="MS Minfalt" w:hAnsi="Georgia"/>
          <w:lang w:eastAsia="es-ES" w:bidi="ar-SA"/>
        </w:rPr>
      </w:pPr>
    </w:p>
    <w:p w:rsidR="00E46A99" w:rsidRPr="006E553C" w:rsidRDefault="00E46A99" w:rsidP="00B85080">
      <w:pPr>
        <w:jc w:val="both"/>
        <w:rPr>
          <w:rFonts w:ascii="Georgia" w:eastAsia="MS Minfalt" w:hAnsi="Georgia"/>
          <w:b/>
          <w:sz w:val="32"/>
          <w:szCs w:val="32"/>
          <w:lang w:eastAsia="es-ES" w:bidi="ar-SA"/>
        </w:rPr>
      </w:pPr>
      <w:r w:rsidRPr="006E553C">
        <w:rPr>
          <w:rFonts w:ascii="Georgia" w:eastAsia="MS Minfalt" w:hAnsi="Georgia"/>
          <w:b/>
          <w:lang w:eastAsia="es-ES" w:bidi="ar-SA"/>
        </w:rPr>
        <w:t xml:space="preserve">Un año más, FENAVIN vuelve a reunir a grandes nombres de nuestro país, que comparten su amor y </w:t>
      </w:r>
      <w:r w:rsidRPr="004C1F58">
        <w:rPr>
          <w:rFonts w:ascii="Georgia" w:hAnsi="Georgia"/>
          <w:b/>
          <w:lang w:eastAsia="es-ES" w:bidi="ar-SA"/>
        </w:rPr>
        <w:t>vinculación con el mundo del vino</w:t>
      </w:r>
    </w:p>
    <w:p w:rsidR="00E46A99" w:rsidRPr="006E553C" w:rsidRDefault="00E46A99" w:rsidP="0050391D">
      <w:pPr>
        <w:rPr>
          <w:rFonts w:ascii="Georgia" w:eastAsia="MS Minfalt" w:hAnsi="Georgia"/>
          <w:b/>
          <w:sz w:val="32"/>
          <w:szCs w:val="32"/>
          <w:u w:val="single"/>
          <w:lang w:eastAsia="es-ES" w:bidi="ar-SA"/>
        </w:rPr>
      </w:pPr>
    </w:p>
    <w:p w:rsidR="00E46A99" w:rsidRPr="008D1CC1" w:rsidRDefault="00E46A99" w:rsidP="00F92E0E">
      <w:pPr>
        <w:jc w:val="both"/>
        <w:rPr>
          <w:rFonts w:ascii="Georgia" w:hAnsi="Georgia"/>
          <w:lang w:eastAsia="es-ES" w:bidi="ar-SA"/>
        </w:rPr>
      </w:pPr>
      <w:r w:rsidRPr="00B65E95">
        <w:rPr>
          <w:rFonts w:ascii="Georgia" w:hAnsi="Georgia"/>
          <w:b/>
        </w:rPr>
        <w:t xml:space="preserve">CIUDAD REAL, </w:t>
      </w:r>
      <w:r w:rsidR="00C75A13">
        <w:rPr>
          <w:rFonts w:ascii="Georgia" w:hAnsi="Georgia"/>
          <w:b/>
        </w:rPr>
        <w:t>10</w:t>
      </w:r>
      <w:r w:rsidRPr="00B65E95">
        <w:rPr>
          <w:rFonts w:ascii="Georgia" w:hAnsi="Georgia"/>
          <w:b/>
        </w:rPr>
        <w:t>-0</w:t>
      </w:r>
      <w:r>
        <w:rPr>
          <w:rFonts w:ascii="Georgia" w:hAnsi="Georgia"/>
          <w:b/>
        </w:rPr>
        <w:t>5</w:t>
      </w:r>
      <w:r w:rsidRPr="00B65E95">
        <w:rPr>
          <w:rFonts w:ascii="Georgia" w:hAnsi="Georgia"/>
          <w:b/>
        </w:rPr>
        <w:t>-2015.-</w:t>
      </w:r>
      <w:r>
        <w:rPr>
          <w:rFonts w:ascii="Georgia" w:hAnsi="Georgia"/>
        </w:rPr>
        <w:t xml:space="preserve"> La Feria Nacional del Vino hará entrega</w:t>
      </w:r>
      <w:r w:rsidRPr="004A661E">
        <w:rPr>
          <w:rFonts w:ascii="Georgia" w:hAnsi="Georgia"/>
        </w:rPr>
        <w:t xml:space="preserve"> </w:t>
      </w:r>
      <w:r>
        <w:rPr>
          <w:rFonts w:ascii="Georgia" w:hAnsi="Georgia"/>
        </w:rPr>
        <w:t xml:space="preserve">próximamente de sus distinciones a los </w:t>
      </w:r>
      <w:r w:rsidRPr="008D1CC1">
        <w:rPr>
          <w:rFonts w:ascii="Georgia" w:hAnsi="Georgia"/>
          <w:b/>
        </w:rPr>
        <w:t>Embajadores del Vino</w:t>
      </w:r>
      <w:r>
        <w:rPr>
          <w:rFonts w:ascii="Georgia" w:hAnsi="Georgia"/>
          <w:b/>
        </w:rPr>
        <w:t xml:space="preserve"> 2015</w:t>
      </w:r>
      <w:r w:rsidRPr="004A661E">
        <w:rPr>
          <w:rFonts w:ascii="Georgia" w:hAnsi="Georgia"/>
        </w:rPr>
        <w:t>.</w:t>
      </w:r>
      <w:r>
        <w:rPr>
          <w:rFonts w:ascii="Georgia" w:hAnsi="Georgia"/>
          <w:b/>
        </w:rPr>
        <w:t xml:space="preserve"> </w:t>
      </w:r>
      <w:r>
        <w:rPr>
          <w:rFonts w:ascii="Georgia" w:hAnsi="Georgia"/>
          <w:lang w:eastAsia="es-ES" w:bidi="ar-SA"/>
        </w:rPr>
        <w:t xml:space="preserve">Ana Rosa Quintana, Conchita Martínez, Luis del Olmo, Manuel Villanueva y Óscar Campillo serán los galardonados de este año en un acto que será presentado por Olga </w:t>
      </w:r>
      <w:proofErr w:type="spellStart"/>
      <w:r>
        <w:rPr>
          <w:rFonts w:ascii="Georgia" w:hAnsi="Georgia"/>
          <w:lang w:eastAsia="es-ES" w:bidi="ar-SA"/>
        </w:rPr>
        <w:t>Viza</w:t>
      </w:r>
      <w:proofErr w:type="spellEnd"/>
      <w:r>
        <w:rPr>
          <w:rFonts w:ascii="Georgia" w:hAnsi="Georgia"/>
          <w:lang w:eastAsia="es-ES" w:bidi="ar-SA"/>
        </w:rPr>
        <w:t xml:space="preserve">. </w:t>
      </w:r>
      <w:r>
        <w:rPr>
          <w:rFonts w:ascii="Georgia" w:hAnsi="Georgia"/>
        </w:rPr>
        <w:t>Este certamen celebra</w:t>
      </w:r>
      <w:r w:rsidRPr="008D1CC1">
        <w:rPr>
          <w:rFonts w:ascii="Georgia" w:hAnsi="Georgia"/>
        </w:rPr>
        <w:t xml:space="preserve"> ya su tercera edición y tendrá lugar </w:t>
      </w:r>
      <w:r w:rsidRPr="008D1CC1">
        <w:rPr>
          <w:rFonts w:ascii="Georgia" w:hAnsi="Georgia"/>
          <w:lang w:eastAsia="es-ES" w:bidi="ar-SA"/>
        </w:rPr>
        <w:t xml:space="preserve">el día 12 de mayo, a las </w:t>
      </w:r>
      <w:r w:rsidR="00C75A13">
        <w:rPr>
          <w:rFonts w:ascii="Georgia" w:hAnsi="Georgia"/>
          <w:lang w:eastAsia="es-ES" w:bidi="ar-SA"/>
        </w:rPr>
        <w:t>18 horas en el Salón de Actos</w:t>
      </w:r>
      <w:r w:rsidRPr="008D1CC1">
        <w:rPr>
          <w:rFonts w:ascii="Georgia" w:hAnsi="Georgia"/>
          <w:lang w:eastAsia="es-ES" w:bidi="ar-SA"/>
        </w:rPr>
        <w:t xml:space="preserve"> del Pabellón Ferial de FENAVIN, en Ciudad Real.</w:t>
      </w:r>
      <w:r>
        <w:rPr>
          <w:rFonts w:ascii="Georgia" w:hAnsi="Georgia"/>
          <w:lang w:eastAsia="es-ES" w:bidi="ar-SA"/>
        </w:rPr>
        <w:t xml:space="preserve"> </w:t>
      </w:r>
    </w:p>
    <w:p w:rsidR="00E46A99" w:rsidRPr="006E553C" w:rsidRDefault="00E46A99" w:rsidP="0050391D">
      <w:pPr>
        <w:rPr>
          <w:rFonts w:ascii="Georgia" w:eastAsia="MS Minfalt" w:hAnsi="Georgia"/>
          <w:lang w:eastAsia="es-ES" w:bidi="ar-SA"/>
        </w:rPr>
      </w:pPr>
    </w:p>
    <w:p w:rsidR="00E46A99" w:rsidRDefault="00E46A99" w:rsidP="004C1F58">
      <w:pPr>
        <w:jc w:val="both"/>
        <w:rPr>
          <w:rFonts w:ascii="Georgia" w:hAnsi="Georgia"/>
          <w:lang w:eastAsia="es-ES" w:bidi="ar-SA"/>
        </w:rPr>
      </w:pPr>
      <w:r w:rsidRPr="006E553C">
        <w:rPr>
          <w:rFonts w:ascii="Georgia" w:eastAsia="MS Minfalt" w:hAnsi="Georgia"/>
          <w:lang w:eastAsia="es-ES" w:bidi="ar-SA"/>
        </w:rPr>
        <w:t xml:space="preserve">Un año más, FENAVIN vuelve a reunir a grandes nombres de nuestro país que comparten su amor y </w:t>
      </w:r>
      <w:r w:rsidRPr="005A56D5">
        <w:rPr>
          <w:rFonts w:ascii="Georgia" w:hAnsi="Georgia"/>
          <w:lang w:eastAsia="es-ES" w:bidi="ar-SA"/>
        </w:rPr>
        <w:t xml:space="preserve">vinculación </w:t>
      </w:r>
      <w:r>
        <w:rPr>
          <w:rFonts w:ascii="Georgia" w:hAnsi="Georgia"/>
          <w:lang w:eastAsia="es-ES" w:bidi="ar-SA"/>
        </w:rPr>
        <w:t>con el</w:t>
      </w:r>
      <w:r w:rsidRPr="005A56D5">
        <w:rPr>
          <w:rFonts w:ascii="Georgia" w:hAnsi="Georgia"/>
          <w:lang w:eastAsia="es-ES" w:bidi="ar-SA"/>
        </w:rPr>
        <w:t xml:space="preserve"> mundo del vino. La </w:t>
      </w:r>
      <w:r>
        <w:rPr>
          <w:rFonts w:ascii="Georgia" w:hAnsi="Georgia"/>
          <w:lang w:eastAsia="es-ES" w:bidi="ar-SA"/>
        </w:rPr>
        <w:t xml:space="preserve">prestigiosa </w:t>
      </w:r>
      <w:r w:rsidRPr="005A56D5">
        <w:rPr>
          <w:rFonts w:ascii="Georgia" w:hAnsi="Georgia"/>
          <w:lang w:eastAsia="es-ES" w:bidi="ar-SA"/>
        </w:rPr>
        <w:t xml:space="preserve">periodista, </w:t>
      </w:r>
      <w:r w:rsidRPr="005A56D5">
        <w:rPr>
          <w:rFonts w:ascii="Georgia" w:hAnsi="Georgia"/>
        </w:rPr>
        <w:t>presentadora de televisión y empresaria de la comunicación española, Ana Rosa Quintana</w:t>
      </w:r>
      <w:r>
        <w:rPr>
          <w:rFonts w:ascii="Georgia" w:hAnsi="Georgia"/>
        </w:rPr>
        <w:t>,</w:t>
      </w:r>
      <w:r w:rsidRPr="005A56D5">
        <w:rPr>
          <w:rFonts w:ascii="Georgia" w:hAnsi="Georgia"/>
        </w:rPr>
        <w:t xml:space="preserve"> será una de las premiadas en la VIII edición de la Feria Nacional del Vino.</w:t>
      </w:r>
      <w:r>
        <w:rPr>
          <w:rFonts w:ascii="Georgia" w:hAnsi="Georgia"/>
        </w:rPr>
        <w:t xml:space="preserve"> Confirmada su asistencia al acto de su nombramiento, es la primera vez que visita la Feria y destaca </w:t>
      </w:r>
      <w:r>
        <w:rPr>
          <w:rFonts w:ascii="Georgia" w:hAnsi="Georgia"/>
          <w:lang w:eastAsia="es-ES" w:bidi="ar-SA"/>
        </w:rPr>
        <w:t>la labor de FENAVIN en la promoción interna y externa de nuestros vinos, así como su importante compromiso pedagógico a travé</w:t>
      </w:r>
      <w:r w:rsidR="007B619B">
        <w:rPr>
          <w:rFonts w:ascii="Georgia" w:hAnsi="Georgia"/>
          <w:lang w:eastAsia="es-ES" w:bidi="ar-SA"/>
        </w:rPr>
        <w:t>s de sus más de 90 actividades.</w:t>
      </w:r>
    </w:p>
    <w:p w:rsidR="00E46A99" w:rsidRDefault="00E46A99" w:rsidP="005A56D5"/>
    <w:p w:rsidR="00E46A99" w:rsidRDefault="00E46A99" w:rsidP="00A620B3">
      <w:pPr>
        <w:widowControl w:val="0"/>
        <w:autoSpaceDE w:val="0"/>
        <w:autoSpaceDN w:val="0"/>
        <w:adjustRightInd w:val="0"/>
        <w:jc w:val="both"/>
        <w:rPr>
          <w:rFonts w:ascii="Georgia" w:hAnsi="Georgia" w:cs="Arial"/>
          <w:b/>
          <w:color w:val="3E003F"/>
          <w:lang w:val="es-ES" w:eastAsia="es-ES" w:bidi="ar-SA"/>
        </w:rPr>
      </w:pPr>
      <w:r w:rsidRPr="00A620B3">
        <w:rPr>
          <w:rFonts w:ascii="Georgia" w:hAnsi="Georgia" w:cs="Arial"/>
          <w:b/>
          <w:color w:val="3E003F"/>
          <w:lang w:val="es-ES" w:eastAsia="es-ES" w:bidi="ar-SA"/>
        </w:rPr>
        <w:t xml:space="preserve">Su </w:t>
      </w:r>
      <w:r>
        <w:rPr>
          <w:rFonts w:ascii="Georgia" w:hAnsi="Georgia" w:cs="Arial"/>
          <w:b/>
          <w:color w:val="3E003F"/>
          <w:lang w:val="es-ES" w:eastAsia="es-ES" w:bidi="ar-SA"/>
        </w:rPr>
        <w:t xml:space="preserve">relación </w:t>
      </w:r>
      <w:r w:rsidRPr="00A620B3">
        <w:rPr>
          <w:rFonts w:ascii="Georgia" w:hAnsi="Georgia" w:cs="Arial"/>
          <w:b/>
          <w:color w:val="3E003F"/>
          <w:lang w:val="es-ES" w:eastAsia="es-ES" w:bidi="ar-SA"/>
        </w:rPr>
        <w:t>con el mundo del vino</w:t>
      </w:r>
    </w:p>
    <w:p w:rsidR="00E46A99" w:rsidRDefault="00E46A99" w:rsidP="006445EB">
      <w:pPr>
        <w:widowControl w:val="0"/>
        <w:autoSpaceDE w:val="0"/>
        <w:autoSpaceDN w:val="0"/>
        <w:adjustRightInd w:val="0"/>
        <w:jc w:val="both"/>
        <w:rPr>
          <w:rFonts w:ascii="Georgia" w:hAnsi="Georgia"/>
          <w:lang w:eastAsia="es-ES" w:bidi="ar-SA"/>
        </w:rPr>
      </w:pPr>
    </w:p>
    <w:p w:rsidR="00E46A99" w:rsidRPr="006445EB" w:rsidRDefault="00E46A99" w:rsidP="00A620B3">
      <w:pPr>
        <w:widowControl w:val="0"/>
        <w:autoSpaceDE w:val="0"/>
        <w:autoSpaceDN w:val="0"/>
        <w:adjustRightInd w:val="0"/>
        <w:jc w:val="both"/>
        <w:rPr>
          <w:rFonts w:ascii="Georgia" w:hAnsi="Georgia" w:cs="Arial"/>
          <w:color w:val="3E003F"/>
          <w:lang w:val="es-ES" w:eastAsia="es-ES" w:bidi="ar-SA"/>
        </w:rPr>
      </w:pPr>
      <w:r>
        <w:rPr>
          <w:rFonts w:ascii="Georgia" w:hAnsi="Georgia"/>
          <w:lang w:eastAsia="es-ES" w:bidi="ar-SA"/>
        </w:rPr>
        <w:t xml:space="preserve">La emblemática presentadora </w:t>
      </w:r>
      <w:r w:rsidRPr="006445EB">
        <w:rPr>
          <w:rFonts w:ascii="Georgia" w:hAnsi="Georgia"/>
          <w:lang w:eastAsia="es-ES" w:bidi="ar-SA"/>
        </w:rPr>
        <w:t xml:space="preserve">reconoce que le hace mucha ilusión recibir este premio porque </w:t>
      </w:r>
      <w:r>
        <w:rPr>
          <w:rFonts w:ascii="Georgia" w:hAnsi="Georgia"/>
          <w:lang w:eastAsia="es-ES" w:bidi="ar-SA"/>
        </w:rPr>
        <w:t>se autodefine como una fan del vino.</w:t>
      </w:r>
      <w:r w:rsidRPr="006445EB">
        <w:rPr>
          <w:rFonts w:ascii="Georgia" w:hAnsi="Georgia"/>
          <w:lang w:eastAsia="es-ES" w:bidi="ar-SA"/>
        </w:rPr>
        <w:t xml:space="preserve"> </w:t>
      </w:r>
      <w:r>
        <w:rPr>
          <w:rFonts w:ascii="Georgia" w:hAnsi="Georgia"/>
          <w:lang w:eastAsia="es-ES" w:bidi="ar-SA"/>
        </w:rPr>
        <w:t>“A</w:t>
      </w:r>
      <w:r w:rsidRPr="006445EB">
        <w:rPr>
          <w:rFonts w:ascii="Georgia" w:hAnsi="Georgia"/>
          <w:lang w:eastAsia="es-ES" w:bidi="ar-SA"/>
        </w:rPr>
        <w:t>l lado de expertos no se nada, pero si se lo q</w:t>
      </w:r>
      <w:r>
        <w:rPr>
          <w:rFonts w:ascii="Georgia" w:hAnsi="Georgia"/>
          <w:lang w:eastAsia="es-ES" w:bidi="ar-SA"/>
        </w:rPr>
        <w:t>ue me gusta y lo que no</w:t>
      </w:r>
      <w:r w:rsidRPr="006445EB">
        <w:rPr>
          <w:rFonts w:ascii="Georgia" w:hAnsi="Georgia"/>
          <w:lang w:eastAsia="es-ES" w:bidi="ar-SA"/>
        </w:rPr>
        <w:t xml:space="preserve">, se distinguir un buen vino, además me </w:t>
      </w:r>
      <w:r>
        <w:rPr>
          <w:rFonts w:ascii="Georgia" w:hAnsi="Georgia"/>
          <w:lang w:eastAsia="es-ES" w:bidi="ar-SA"/>
        </w:rPr>
        <w:t xml:space="preserve">gusta probar </w:t>
      </w:r>
      <w:r w:rsidRPr="006445EB">
        <w:rPr>
          <w:rFonts w:ascii="Georgia" w:hAnsi="Georgia"/>
          <w:lang w:eastAsia="es-ES" w:bidi="ar-SA"/>
        </w:rPr>
        <w:t xml:space="preserve">y experimentar. Considero que </w:t>
      </w:r>
      <w:r w:rsidRPr="006445EB">
        <w:rPr>
          <w:rFonts w:ascii="Georgia" w:hAnsi="Georgia" w:cs="Arial"/>
          <w:color w:val="3E003F"/>
          <w:lang w:val="es-ES" w:eastAsia="es-ES" w:bidi="ar-SA"/>
        </w:rPr>
        <w:t>el vino hay que tomarlo despacio, saborearlo, y siempre en momentos importa</w:t>
      </w:r>
      <w:r>
        <w:rPr>
          <w:rFonts w:ascii="Georgia" w:hAnsi="Georgia" w:cs="Arial"/>
          <w:color w:val="3E003F"/>
          <w:lang w:val="es-ES" w:eastAsia="es-ES" w:bidi="ar-SA"/>
        </w:rPr>
        <w:t>ntes, en un encuentro especial o</w:t>
      </w:r>
      <w:r w:rsidRPr="006445EB">
        <w:rPr>
          <w:rFonts w:ascii="Georgia" w:hAnsi="Georgia" w:cs="Arial"/>
          <w:color w:val="3E003F"/>
          <w:lang w:val="es-ES" w:eastAsia="es-ES" w:bidi="ar-SA"/>
        </w:rPr>
        <w:t xml:space="preserve"> una buena comida, me gusta mucho la gastronomía y el vino forma parte de ella”</w:t>
      </w:r>
      <w:r>
        <w:rPr>
          <w:rFonts w:ascii="Georgia" w:hAnsi="Georgia" w:cs="Arial"/>
          <w:color w:val="3E003F"/>
          <w:lang w:val="es-ES" w:eastAsia="es-ES" w:bidi="ar-SA"/>
        </w:rPr>
        <w:t xml:space="preserve">, expone Quintana. Siempre le ha gustado el vino, disfruta de él con moderación, sola y sobre todo en compañía y lo define como un </w:t>
      </w:r>
      <w:r w:rsidRPr="00710FFA">
        <w:rPr>
          <w:rFonts w:ascii="Georgia" w:hAnsi="Georgia" w:cs="Arial"/>
          <w:color w:val="3E003F"/>
          <w:lang w:val="es-ES" w:eastAsia="es-ES" w:bidi="ar-SA"/>
        </w:rPr>
        <w:t xml:space="preserve">acompañamiento </w:t>
      </w:r>
      <w:r>
        <w:rPr>
          <w:rFonts w:ascii="Georgia" w:hAnsi="Georgia" w:cs="Arial"/>
          <w:color w:val="3E003F"/>
          <w:lang w:val="es-ES" w:eastAsia="es-ES" w:bidi="ar-SA"/>
        </w:rPr>
        <w:t xml:space="preserve">ideal para celebrar. Piensa que “es parte indisoluble de nuestra cultura y un producto muy español” y siempre que tiene oportunidad halaga las bondades del vino. </w:t>
      </w:r>
    </w:p>
    <w:p w:rsidR="00E46A99" w:rsidRDefault="00E46A99" w:rsidP="006445EB">
      <w:pPr>
        <w:widowControl w:val="0"/>
        <w:autoSpaceDE w:val="0"/>
        <w:autoSpaceDN w:val="0"/>
        <w:adjustRightInd w:val="0"/>
        <w:jc w:val="both"/>
        <w:rPr>
          <w:rFonts w:ascii="Georgia" w:hAnsi="Georgia" w:cs="Arial"/>
          <w:color w:val="3E003F"/>
          <w:lang w:val="es-ES" w:eastAsia="es-ES" w:bidi="ar-SA"/>
        </w:rPr>
      </w:pPr>
    </w:p>
    <w:p w:rsidR="00E46A99" w:rsidRDefault="00E46A99" w:rsidP="006445EB">
      <w:pPr>
        <w:widowControl w:val="0"/>
        <w:autoSpaceDE w:val="0"/>
        <w:autoSpaceDN w:val="0"/>
        <w:adjustRightInd w:val="0"/>
        <w:jc w:val="both"/>
        <w:rPr>
          <w:rFonts w:ascii="Georgia" w:hAnsi="Georgia" w:cs="Arial"/>
          <w:color w:val="3E003F"/>
          <w:lang w:val="es-ES" w:eastAsia="es-ES" w:bidi="ar-SA"/>
        </w:rPr>
      </w:pPr>
      <w:r>
        <w:rPr>
          <w:rFonts w:ascii="Georgia" w:hAnsi="Georgia" w:cs="Arial"/>
          <w:color w:val="3E003F"/>
          <w:lang w:val="es-ES" w:eastAsia="es-ES" w:bidi="ar-SA"/>
        </w:rPr>
        <w:t>Asimismo, se considera una aficionada a este mundo</w:t>
      </w:r>
      <w:r w:rsidRPr="00697B72">
        <w:rPr>
          <w:rFonts w:ascii="Georgia" w:hAnsi="Georgia" w:cs="Arial"/>
          <w:color w:val="3E003F"/>
          <w:lang w:val="es-ES" w:eastAsia="es-ES" w:bidi="ar-SA"/>
        </w:rPr>
        <w:t>, donde tiene grandes amigos enólogos y bodegueros. “Álvaro Palacios me ha hecho amar el vino y</w:t>
      </w:r>
      <w:r>
        <w:rPr>
          <w:rFonts w:ascii="Georgia" w:hAnsi="Georgia" w:cs="Arial"/>
          <w:color w:val="3E003F"/>
          <w:lang w:val="es-ES" w:eastAsia="es-ES" w:bidi="ar-SA"/>
        </w:rPr>
        <w:t xml:space="preserve"> soy amiga de las bodegas </w:t>
      </w:r>
      <w:proofErr w:type="spellStart"/>
      <w:r>
        <w:rPr>
          <w:rFonts w:ascii="Georgia" w:hAnsi="Georgia" w:cs="Arial"/>
          <w:color w:val="3E003F"/>
          <w:lang w:val="es-ES" w:eastAsia="es-ES" w:bidi="ar-SA"/>
        </w:rPr>
        <w:t>Vald</w:t>
      </w:r>
      <w:r w:rsidRPr="00697B72">
        <w:rPr>
          <w:rFonts w:ascii="Georgia" w:hAnsi="Georgia" w:cs="Arial"/>
          <w:color w:val="3E003F"/>
          <w:lang w:val="es-ES" w:eastAsia="es-ES" w:bidi="ar-SA"/>
        </w:rPr>
        <w:t>uero</w:t>
      </w:r>
      <w:proofErr w:type="spellEnd"/>
      <w:r>
        <w:rPr>
          <w:rFonts w:ascii="Georgia" w:hAnsi="Georgia" w:cs="Arial"/>
          <w:color w:val="3E003F"/>
          <w:lang w:val="es-ES" w:eastAsia="es-ES" w:bidi="ar-SA"/>
        </w:rPr>
        <w:t>, donde tengo una ba</w:t>
      </w:r>
      <w:r w:rsidRPr="00697B72">
        <w:rPr>
          <w:rFonts w:ascii="Georgia" w:hAnsi="Georgia" w:cs="Arial"/>
          <w:color w:val="3E003F"/>
          <w:lang w:val="es-ES" w:eastAsia="es-ES" w:bidi="ar-SA"/>
        </w:rPr>
        <w:t>rrica”</w:t>
      </w:r>
      <w:r>
        <w:rPr>
          <w:rFonts w:ascii="Georgia" w:hAnsi="Georgia" w:cs="Arial"/>
          <w:color w:val="3E003F"/>
          <w:lang w:val="es-ES" w:eastAsia="es-ES" w:bidi="ar-SA"/>
        </w:rPr>
        <w:t xml:space="preserve">. También, nos traslada su </w:t>
      </w:r>
      <w:r>
        <w:rPr>
          <w:rFonts w:ascii="Georgia" w:hAnsi="Georgia"/>
          <w:lang w:eastAsia="es-ES" w:bidi="ar-SA"/>
        </w:rPr>
        <w:t>intención fallida de plantar viñas en su casa de Extremadura:” quería elaborar una producción pequeña de vino para compartir con mis amigos, pero parece que nunca antes hubo viñedos en la zona, así que me desaconsejaron poner en práctica mi idea.”</w:t>
      </w:r>
    </w:p>
    <w:p w:rsidR="00E46A99" w:rsidRDefault="00E46A99" w:rsidP="006445EB">
      <w:pPr>
        <w:widowControl w:val="0"/>
        <w:autoSpaceDE w:val="0"/>
        <w:autoSpaceDN w:val="0"/>
        <w:adjustRightInd w:val="0"/>
        <w:jc w:val="both"/>
        <w:rPr>
          <w:rFonts w:ascii="Georgia" w:hAnsi="Georgia" w:cs="Arial"/>
          <w:color w:val="3E003F"/>
          <w:lang w:val="es-ES" w:eastAsia="es-ES" w:bidi="ar-SA"/>
        </w:rPr>
      </w:pPr>
    </w:p>
    <w:p w:rsidR="00E46A99" w:rsidRDefault="00E46A99" w:rsidP="005A56D5">
      <w:pPr>
        <w:rPr>
          <w:rFonts w:ascii="Georgia" w:hAnsi="Georgia"/>
          <w:lang w:eastAsia="es-ES" w:bidi="ar-SA"/>
        </w:rPr>
      </w:pPr>
    </w:p>
    <w:p w:rsidR="00E46A99" w:rsidRDefault="00E46A99" w:rsidP="00E5762D">
      <w:pPr>
        <w:widowControl w:val="0"/>
        <w:autoSpaceDE w:val="0"/>
        <w:autoSpaceDN w:val="0"/>
        <w:adjustRightInd w:val="0"/>
        <w:jc w:val="both"/>
        <w:rPr>
          <w:rFonts w:ascii="Georgia" w:hAnsi="Georgia"/>
          <w:b/>
          <w:lang w:eastAsia="es-ES" w:bidi="ar-SA"/>
        </w:rPr>
      </w:pPr>
    </w:p>
    <w:p w:rsidR="00E46A99" w:rsidRPr="00A620B3" w:rsidRDefault="00E46A99" w:rsidP="00E5762D">
      <w:pPr>
        <w:widowControl w:val="0"/>
        <w:autoSpaceDE w:val="0"/>
        <w:autoSpaceDN w:val="0"/>
        <w:adjustRightInd w:val="0"/>
        <w:jc w:val="both"/>
        <w:rPr>
          <w:rFonts w:ascii="Georgia" w:hAnsi="Georgia"/>
          <w:b/>
          <w:lang w:eastAsia="es-ES" w:bidi="ar-SA"/>
        </w:rPr>
      </w:pPr>
      <w:r w:rsidRPr="00A620B3">
        <w:rPr>
          <w:rFonts w:ascii="Georgia" w:hAnsi="Georgia"/>
          <w:b/>
          <w:lang w:eastAsia="es-ES" w:bidi="ar-SA"/>
        </w:rPr>
        <w:t>Gustos vinícolas</w:t>
      </w:r>
      <w:r>
        <w:rPr>
          <w:rFonts w:ascii="Georgia" w:hAnsi="Georgia"/>
          <w:b/>
          <w:lang w:eastAsia="es-ES" w:bidi="ar-SA"/>
        </w:rPr>
        <w:t xml:space="preserve"> y percepción de nuestros vinos en el exterior</w:t>
      </w:r>
    </w:p>
    <w:p w:rsidR="00E46A99" w:rsidRDefault="00E46A99" w:rsidP="00E5762D">
      <w:pPr>
        <w:widowControl w:val="0"/>
        <w:autoSpaceDE w:val="0"/>
        <w:autoSpaceDN w:val="0"/>
        <w:adjustRightInd w:val="0"/>
        <w:jc w:val="both"/>
        <w:rPr>
          <w:rFonts w:ascii="Georgia" w:hAnsi="Georgia"/>
          <w:lang w:eastAsia="es-ES" w:bidi="ar-SA"/>
        </w:rPr>
      </w:pPr>
    </w:p>
    <w:p w:rsidR="00E46A99" w:rsidRPr="00E5762D" w:rsidRDefault="00E46A99" w:rsidP="00E5762D">
      <w:pPr>
        <w:widowControl w:val="0"/>
        <w:autoSpaceDE w:val="0"/>
        <w:autoSpaceDN w:val="0"/>
        <w:adjustRightInd w:val="0"/>
        <w:jc w:val="both"/>
        <w:rPr>
          <w:rFonts w:ascii="Georgia" w:hAnsi="Georgia" w:cs="Arial"/>
          <w:color w:val="3E003F"/>
          <w:lang w:val="es-ES" w:eastAsia="es-ES" w:bidi="ar-SA"/>
        </w:rPr>
      </w:pPr>
      <w:r>
        <w:rPr>
          <w:rFonts w:ascii="Georgia" w:hAnsi="Georgia"/>
          <w:lang w:eastAsia="es-ES" w:bidi="ar-SA"/>
        </w:rPr>
        <w:t>En cuanto a sus predilecciones se muestra interesada por diferentes zonas y tipos de variedades que, en su opinión, son ejemplos de la diversidad que caracteriza a nuestro país. “</w:t>
      </w:r>
      <w:r>
        <w:rPr>
          <w:rFonts w:ascii="Georgia" w:hAnsi="Georgia" w:cs="Arial"/>
          <w:color w:val="3E003F"/>
          <w:lang w:val="es-ES" w:eastAsia="es-ES" w:bidi="ar-SA"/>
        </w:rPr>
        <w:t>En E</w:t>
      </w:r>
      <w:r w:rsidRPr="00E5762D">
        <w:rPr>
          <w:rFonts w:ascii="Georgia" w:hAnsi="Georgia" w:cs="Arial"/>
          <w:color w:val="3E003F"/>
          <w:lang w:val="es-ES" w:eastAsia="es-ES" w:bidi="ar-SA"/>
        </w:rPr>
        <w:t>spaña tenemos unos caldos maravillosos,</w:t>
      </w:r>
      <w:r>
        <w:rPr>
          <w:rFonts w:ascii="Georgia" w:hAnsi="Georgia" w:cs="Arial"/>
          <w:color w:val="3E003F"/>
          <w:lang w:val="es-ES" w:eastAsia="es-ES" w:bidi="ar-SA"/>
        </w:rPr>
        <w:t xml:space="preserve"> </w:t>
      </w:r>
      <w:r w:rsidRPr="00E5762D">
        <w:rPr>
          <w:rFonts w:ascii="Georgia" w:hAnsi="Georgia" w:cs="Arial"/>
          <w:color w:val="3E003F"/>
          <w:lang w:val="es-ES" w:eastAsia="es-ES" w:bidi="ar-SA"/>
        </w:rPr>
        <w:t xml:space="preserve">estamos haciendo </w:t>
      </w:r>
      <w:r>
        <w:rPr>
          <w:rFonts w:ascii="Georgia" w:hAnsi="Georgia" w:cs="Arial"/>
          <w:color w:val="3E003F"/>
          <w:lang w:val="es-ES" w:eastAsia="es-ES" w:bidi="ar-SA"/>
        </w:rPr>
        <w:t xml:space="preserve">muy </w:t>
      </w:r>
      <w:r w:rsidRPr="00E5762D">
        <w:rPr>
          <w:rFonts w:ascii="Georgia" w:hAnsi="Georgia" w:cs="Arial"/>
          <w:color w:val="3E003F"/>
          <w:lang w:val="es-ES" w:eastAsia="es-ES" w:bidi="ar-SA"/>
        </w:rPr>
        <w:t xml:space="preserve">buen vino en muchas regiones, como </w:t>
      </w:r>
      <w:r>
        <w:rPr>
          <w:rFonts w:ascii="Georgia" w:hAnsi="Georgia" w:cs="Arial"/>
          <w:color w:val="3E003F"/>
          <w:lang w:val="es-ES" w:eastAsia="es-ES" w:bidi="ar-SA"/>
        </w:rPr>
        <w:t xml:space="preserve">la variedad </w:t>
      </w:r>
      <w:proofErr w:type="spellStart"/>
      <w:r>
        <w:rPr>
          <w:rFonts w:ascii="Georgia" w:hAnsi="Georgia" w:cs="Arial"/>
          <w:color w:val="3E003F"/>
          <w:lang w:val="es-ES" w:eastAsia="es-ES" w:bidi="ar-SA"/>
        </w:rPr>
        <w:t>Godello</w:t>
      </w:r>
      <w:proofErr w:type="spellEnd"/>
      <w:r>
        <w:rPr>
          <w:rFonts w:ascii="Georgia" w:hAnsi="Georgia" w:cs="Arial"/>
          <w:color w:val="3E003F"/>
          <w:lang w:val="es-ES" w:eastAsia="es-ES" w:bidi="ar-SA"/>
        </w:rPr>
        <w:t xml:space="preserve"> en Galicia, los vinos de la D.O. Toro, también en C</w:t>
      </w:r>
      <w:r w:rsidRPr="00E5762D">
        <w:rPr>
          <w:rFonts w:ascii="Georgia" w:hAnsi="Georgia" w:cs="Arial"/>
          <w:color w:val="3E003F"/>
          <w:lang w:val="es-ES" w:eastAsia="es-ES" w:bidi="ar-SA"/>
        </w:rPr>
        <w:t>ataluña</w:t>
      </w:r>
      <w:r>
        <w:rPr>
          <w:rFonts w:ascii="Georgia" w:hAnsi="Georgia" w:cs="Arial"/>
          <w:color w:val="3E003F"/>
          <w:lang w:val="es-ES" w:eastAsia="es-ES" w:bidi="ar-SA"/>
        </w:rPr>
        <w:t xml:space="preserve"> y sus vinos del </w:t>
      </w:r>
      <w:proofErr w:type="spellStart"/>
      <w:r>
        <w:rPr>
          <w:rFonts w:ascii="Georgia" w:hAnsi="Georgia" w:cs="Arial"/>
          <w:color w:val="3E003F"/>
          <w:lang w:val="es-ES" w:eastAsia="es-ES" w:bidi="ar-SA"/>
        </w:rPr>
        <w:t>Priorat</w:t>
      </w:r>
      <w:proofErr w:type="spellEnd"/>
      <w:r w:rsidRPr="00E5762D">
        <w:rPr>
          <w:rFonts w:ascii="Georgia" w:hAnsi="Georgia" w:cs="Arial"/>
          <w:color w:val="3E003F"/>
          <w:lang w:val="es-ES" w:eastAsia="es-ES" w:bidi="ar-SA"/>
        </w:rPr>
        <w:t>, además de</w:t>
      </w:r>
      <w:r>
        <w:rPr>
          <w:rFonts w:ascii="Georgia" w:hAnsi="Georgia" w:cs="Arial"/>
          <w:color w:val="3E003F"/>
          <w:lang w:val="es-ES" w:eastAsia="es-ES" w:bidi="ar-SA"/>
        </w:rPr>
        <w:t xml:space="preserve"> nuestras excelentes marcas clásicas de Rioja y Ribera del D</w:t>
      </w:r>
      <w:r w:rsidRPr="00E5762D">
        <w:rPr>
          <w:rFonts w:ascii="Georgia" w:hAnsi="Georgia" w:cs="Arial"/>
          <w:color w:val="3E003F"/>
          <w:lang w:val="es-ES" w:eastAsia="es-ES" w:bidi="ar-SA"/>
        </w:rPr>
        <w:t>uero.</w:t>
      </w:r>
      <w:r>
        <w:rPr>
          <w:rFonts w:ascii="Georgia" w:hAnsi="Georgia" w:cs="Arial"/>
          <w:color w:val="3E003F"/>
          <w:lang w:val="es-ES" w:eastAsia="es-ES" w:bidi="ar-SA"/>
        </w:rPr>
        <w:t>”</w:t>
      </w:r>
      <w:r w:rsidRPr="00E5762D">
        <w:rPr>
          <w:rFonts w:ascii="Georgia" w:hAnsi="Georgia" w:cs="Arial"/>
          <w:color w:val="3E003F"/>
          <w:lang w:val="es-ES" w:eastAsia="es-ES" w:bidi="ar-SA"/>
        </w:rPr>
        <w:t xml:space="preserve"> </w:t>
      </w:r>
      <w:r>
        <w:rPr>
          <w:rFonts w:ascii="Georgia" w:hAnsi="Georgia" w:cs="Arial"/>
          <w:color w:val="3E003F"/>
          <w:lang w:val="es-ES" w:eastAsia="es-ES" w:bidi="ar-SA"/>
        </w:rPr>
        <w:t xml:space="preserve">Aunque se define como consumidora habitual de </w:t>
      </w:r>
      <w:r w:rsidRPr="00E5762D">
        <w:rPr>
          <w:rFonts w:ascii="Georgia" w:hAnsi="Georgia" w:cs="Arial"/>
          <w:color w:val="3E003F"/>
          <w:lang w:val="es-ES" w:eastAsia="es-ES" w:bidi="ar-SA"/>
        </w:rPr>
        <w:t>tintos</w:t>
      </w:r>
      <w:r>
        <w:rPr>
          <w:rFonts w:ascii="Georgia" w:hAnsi="Georgia" w:cs="Arial"/>
          <w:color w:val="3E003F"/>
          <w:lang w:val="es-ES" w:eastAsia="es-ES" w:bidi="ar-SA"/>
        </w:rPr>
        <w:t xml:space="preserve">, reconoce que  últimamente está redescubriendo los vinos blancos y ahora llega una época perfecta para disfrutar de ellos. </w:t>
      </w:r>
    </w:p>
    <w:p w:rsidR="00E46A99" w:rsidRDefault="00E46A99" w:rsidP="00E5762D">
      <w:pPr>
        <w:jc w:val="both"/>
        <w:rPr>
          <w:rFonts w:ascii="Georgia" w:hAnsi="Georgia"/>
          <w:lang w:eastAsia="es-ES" w:bidi="ar-SA"/>
        </w:rPr>
      </w:pPr>
    </w:p>
    <w:p w:rsidR="00E46A99" w:rsidRPr="00AE233D" w:rsidRDefault="00E46A99" w:rsidP="00710FFA">
      <w:pPr>
        <w:widowControl w:val="0"/>
        <w:autoSpaceDE w:val="0"/>
        <w:autoSpaceDN w:val="0"/>
        <w:adjustRightInd w:val="0"/>
        <w:jc w:val="both"/>
        <w:rPr>
          <w:rFonts w:ascii="Georgia" w:hAnsi="Georgia"/>
          <w:lang w:eastAsia="es-ES" w:bidi="ar-SA"/>
        </w:rPr>
      </w:pPr>
      <w:r>
        <w:rPr>
          <w:rFonts w:ascii="Georgia" w:hAnsi="Georgia"/>
          <w:lang w:eastAsia="es-ES" w:bidi="ar-SA"/>
        </w:rPr>
        <w:t>A</w:t>
      </w:r>
      <w:r w:rsidRPr="0050391D">
        <w:rPr>
          <w:rFonts w:ascii="Georgia" w:hAnsi="Georgia" w:cs="Consolas"/>
          <w:lang w:val="es-ES" w:eastAsia="es-ES" w:bidi="ar-SA"/>
        </w:rPr>
        <w:t xml:space="preserve"> nivel internacional</w:t>
      </w:r>
      <w:r>
        <w:rPr>
          <w:rFonts w:ascii="Georgia" w:hAnsi="Georgia" w:cs="Consolas"/>
          <w:lang w:val="es-ES" w:eastAsia="es-ES" w:bidi="ar-SA"/>
        </w:rPr>
        <w:t xml:space="preserve">, considera que nuestros vinos intentan hacerse un hueco en un mercado saturado y opina que aún no han logrado la posición y el reconocimiento que merecen. </w:t>
      </w:r>
      <w:r>
        <w:rPr>
          <w:rFonts w:ascii="Georgia" w:hAnsi="Georgia"/>
          <w:lang w:eastAsia="es-ES" w:bidi="ar-SA"/>
        </w:rPr>
        <w:t xml:space="preserve">“Hay países que nos llevan ventaja como Francia e Italia y otros que también cogen peso como Sudáfrica, Australia y Chile. Los chinos también están trabajando en este ámbito y todos están haciendo buenos caldos”. Para </w:t>
      </w:r>
      <w:r w:rsidRPr="00E478C2">
        <w:rPr>
          <w:rFonts w:ascii="Georgia" w:hAnsi="Georgia" w:cs="Consolas"/>
          <w:lang w:val="es-ES" w:eastAsia="es-ES" w:bidi="ar-SA"/>
        </w:rPr>
        <w:t xml:space="preserve">potenciar aún más </w:t>
      </w:r>
      <w:r>
        <w:rPr>
          <w:rFonts w:ascii="Georgia" w:hAnsi="Georgia" w:cs="Consolas"/>
          <w:lang w:val="es-ES" w:eastAsia="es-ES" w:bidi="ar-SA"/>
        </w:rPr>
        <w:t xml:space="preserve">nuestros vinos </w:t>
      </w:r>
      <w:r w:rsidRPr="00E478C2">
        <w:rPr>
          <w:rFonts w:ascii="Georgia" w:hAnsi="Georgia" w:cs="Consolas"/>
          <w:lang w:val="es-ES" w:eastAsia="es-ES" w:bidi="ar-SA"/>
        </w:rPr>
        <w:t>en el exterior</w:t>
      </w:r>
      <w:r>
        <w:rPr>
          <w:rFonts w:ascii="Georgia" w:hAnsi="Georgia" w:cs="Consolas"/>
          <w:lang w:val="es-ES" w:eastAsia="es-ES" w:bidi="ar-SA"/>
        </w:rPr>
        <w:t xml:space="preserve"> </w:t>
      </w:r>
      <w:r>
        <w:rPr>
          <w:rFonts w:ascii="Georgia" w:hAnsi="Georgia"/>
          <w:lang w:eastAsia="es-ES" w:bidi="ar-SA"/>
        </w:rPr>
        <w:t xml:space="preserve"> cree que necesitan un impulso: “llegamos un poco tarde al mercado internacional y se necesitaría más apoyo, más promoción, no sólo a nivel individual, sino también bajo la marca España”. </w:t>
      </w:r>
    </w:p>
    <w:p w:rsidR="00E46A99" w:rsidRPr="0050391D" w:rsidRDefault="00E46A99" w:rsidP="0050391D">
      <w:pPr>
        <w:rPr>
          <w:rFonts w:ascii="Georgia" w:hAnsi="Georgia"/>
          <w:lang w:eastAsia="es-ES" w:bidi="ar-SA"/>
        </w:rPr>
      </w:pPr>
    </w:p>
    <w:p w:rsidR="00E46A99" w:rsidRPr="004C1F58" w:rsidRDefault="008E004F" w:rsidP="004C1F58">
      <w:pPr>
        <w:rPr>
          <w:rFonts w:ascii="Georgia" w:hAnsi="Georgia"/>
          <w:lang w:eastAsia="es-ES" w:bidi="ar-SA"/>
        </w:rPr>
      </w:pPr>
      <w:r>
        <w:rPr>
          <w:rFonts w:ascii="Georgia" w:hAnsi="Georgia"/>
          <w:lang w:eastAsia="es-ES" w:bidi="ar-SA"/>
        </w:rPr>
        <w:t>SE ENVIA FOTO DE ANA ROSA QUINTANA</w:t>
      </w:r>
    </w:p>
    <w:p w:rsidR="00E46A99" w:rsidRPr="0050391D" w:rsidRDefault="00E46A99" w:rsidP="00A4687A">
      <w:pPr>
        <w:widowControl w:val="0"/>
        <w:autoSpaceDE w:val="0"/>
        <w:autoSpaceDN w:val="0"/>
        <w:adjustRightInd w:val="0"/>
        <w:rPr>
          <w:rFonts w:ascii="Georgia" w:hAnsi="Georgia" w:cs="Consolas"/>
          <w:lang w:val="es-ES" w:eastAsia="es-ES" w:bidi="ar-SA"/>
        </w:rPr>
      </w:pPr>
    </w:p>
    <w:p w:rsidR="00E46A99" w:rsidRPr="00B65E95" w:rsidRDefault="00E46A99" w:rsidP="005D76E8">
      <w:pPr>
        <w:jc w:val="both"/>
        <w:rPr>
          <w:rFonts w:ascii="Georgia" w:hAnsi="Georgia"/>
          <w:b/>
        </w:rPr>
      </w:pPr>
    </w:p>
    <w:p w:rsidR="00E46A99" w:rsidRDefault="00E46A99" w:rsidP="00037A8A">
      <w:pPr>
        <w:widowControl w:val="0"/>
        <w:autoSpaceDE w:val="0"/>
        <w:autoSpaceDN w:val="0"/>
        <w:adjustRightInd w:val="0"/>
        <w:spacing w:after="240"/>
        <w:rPr>
          <w:rFonts w:ascii="Times" w:hAnsi="Times" w:cs="Times"/>
          <w:lang w:val="es-ES" w:eastAsia="es-ES" w:bidi="ar-SA"/>
        </w:rPr>
      </w:pPr>
      <w:bookmarkStart w:id="0" w:name="_GoBack"/>
      <w:bookmarkEnd w:id="0"/>
    </w:p>
    <w:p w:rsidR="00E46A99" w:rsidRDefault="00E46A99" w:rsidP="00033B0F">
      <w:pPr>
        <w:widowControl w:val="0"/>
        <w:autoSpaceDE w:val="0"/>
        <w:autoSpaceDN w:val="0"/>
        <w:adjustRightInd w:val="0"/>
        <w:spacing w:after="240"/>
        <w:rPr>
          <w:rFonts w:ascii="Times" w:hAnsi="Times" w:cs="Times"/>
          <w:lang w:val="es-ES" w:eastAsia="es-ES" w:bidi="ar-SA"/>
        </w:rPr>
      </w:pPr>
    </w:p>
    <w:p w:rsidR="00E46A99" w:rsidRDefault="00E46A99" w:rsidP="00033B0F">
      <w:pPr>
        <w:widowControl w:val="0"/>
        <w:autoSpaceDE w:val="0"/>
        <w:autoSpaceDN w:val="0"/>
        <w:adjustRightInd w:val="0"/>
        <w:spacing w:after="240"/>
        <w:rPr>
          <w:rFonts w:ascii="Times" w:hAnsi="Times" w:cs="Times"/>
          <w:lang w:val="es-ES" w:eastAsia="es-ES" w:bidi="ar-SA"/>
        </w:rPr>
      </w:pPr>
    </w:p>
    <w:p w:rsidR="00E46A99" w:rsidRDefault="00E46A99" w:rsidP="0013625C">
      <w:pPr>
        <w:widowControl w:val="0"/>
        <w:autoSpaceDE w:val="0"/>
        <w:autoSpaceDN w:val="0"/>
        <w:adjustRightInd w:val="0"/>
        <w:spacing w:after="240"/>
        <w:rPr>
          <w:rFonts w:ascii="Georgia" w:hAnsi="Georgia" w:cs="Gill Sans"/>
          <w:lang w:val="es-ES" w:eastAsia="es-ES" w:bidi="ar-SA"/>
        </w:rPr>
      </w:pPr>
    </w:p>
    <w:p w:rsidR="00E46A99" w:rsidRPr="0013625C" w:rsidRDefault="00E46A99" w:rsidP="0013625C">
      <w:pPr>
        <w:widowControl w:val="0"/>
        <w:autoSpaceDE w:val="0"/>
        <w:autoSpaceDN w:val="0"/>
        <w:adjustRightInd w:val="0"/>
        <w:spacing w:after="240"/>
        <w:rPr>
          <w:rFonts w:ascii="Georgia" w:hAnsi="Georgia" w:cs="Times"/>
          <w:lang w:val="es-ES" w:eastAsia="es-ES" w:bidi="ar-SA"/>
        </w:rPr>
      </w:pPr>
    </w:p>
    <w:p w:rsidR="00E46A99" w:rsidRPr="00C16070" w:rsidRDefault="00E46A99" w:rsidP="00DE7814">
      <w:pPr>
        <w:jc w:val="both"/>
        <w:rPr>
          <w:rFonts w:ascii="Georgia" w:hAnsi="Georgia"/>
        </w:rPr>
      </w:pPr>
    </w:p>
    <w:p w:rsidR="00E46A99" w:rsidRDefault="00E46A99" w:rsidP="00924FEC">
      <w:pPr>
        <w:jc w:val="both"/>
        <w:rPr>
          <w:rFonts w:ascii="Georgia" w:hAnsi="Georgia"/>
        </w:rPr>
      </w:pPr>
    </w:p>
    <w:sectPr w:rsidR="00E46A99" w:rsidSect="00731D58">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3B" w:rsidRDefault="000C263B" w:rsidP="00731D58">
      <w:r>
        <w:separator/>
      </w:r>
    </w:p>
  </w:endnote>
  <w:endnote w:type="continuationSeparator" w:id="0">
    <w:p w:rsidR="000C263B" w:rsidRDefault="000C263B" w:rsidP="007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falt">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4F" w:rsidRDefault="008E004F">
    <w:pPr>
      <w:pStyle w:val="Piedepgina"/>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3B" w:rsidRDefault="000C263B" w:rsidP="00731D58">
      <w:r>
        <w:separator/>
      </w:r>
    </w:p>
  </w:footnote>
  <w:footnote w:type="continuationSeparator" w:id="0">
    <w:p w:rsidR="000C263B" w:rsidRDefault="000C263B" w:rsidP="0073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4F" w:rsidRDefault="008E004F">
    <w:pPr>
      <w:pStyle w:val="Encabezado"/>
    </w:pPr>
    <w:r>
      <w:rPr>
        <w:noProof/>
        <w:lang w:val="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1;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06F7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
    <w:nsid w:val="27E422D2"/>
    <w:multiLevelType w:val="hybridMultilevel"/>
    <w:tmpl w:val="21D2FA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1123412"/>
    <w:multiLevelType w:val="hybridMultilevel"/>
    <w:tmpl w:val="B11E41F8"/>
    <w:lvl w:ilvl="0" w:tplc="8544166C">
      <w:numFmt w:val="bullet"/>
      <w:lvlText w:val="-"/>
      <w:lvlJc w:val="left"/>
      <w:pPr>
        <w:ind w:left="360" w:hanging="360"/>
      </w:pPr>
      <w:rPr>
        <w:rFonts w:ascii="Times" w:eastAsia="Times New Roman" w:hAnsi="Times"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003E7"/>
    <w:rsid w:val="0001541C"/>
    <w:rsid w:val="00033B0F"/>
    <w:rsid w:val="00037A8A"/>
    <w:rsid w:val="000418A6"/>
    <w:rsid w:val="00050A3C"/>
    <w:rsid w:val="00053EE2"/>
    <w:rsid w:val="00061840"/>
    <w:rsid w:val="000762F3"/>
    <w:rsid w:val="000C16C4"/>
    <w:rsid w:val="000C263B"/>
    <w:rsid w:val="000D44C0"/>
    <w:rsid w:val="000D5BEF"/>
    <w:rsid w:val="000E6381"/>
    <w:rsid w:val="001003BF"/>
    <w:rsid w:val="00103F68"/>
    <w:rsid w:val="00134E6C"/>
    <w:rsid w:val="00135ECA"/>
    <w:rsid w:val="0013625C"/>
    <w:rsid w:val="00154C90"/>
    <w:rsid w:val="0015527D"/>
    <w:rsid w:val="00161607"/>
    <w:rsid w:val="001709EF"/>
    <w:rsid w:val="0018544D"/>
    <w:rsid w:val="00191449"/>
    <w:rsid w:val="001A1D8B"/>
    <w:rsid w:val="001B3B58"/>
    <w:rsid w:val="001B6073"/>
    <w:rsid w:val="001D36CF"/>
    <w:rsid w:val="001E76F6"/>
    <w:rsid w:val="0021039B"/>
    <w:rsid w:val="00223C26"/>
    <w:rsid w:val="00234EDA"/>
    <w:rsid w:val="00235754"/>
    <w:rsid w:val="002358E9"/>
    <w:rsid w:val="00242A1E"/>
    <w:rsid w:val="00254723"/>
    <w:rsid w:val="002579B5"/>
    <w:rsid w:val="0026037D"/>
    <w:rsid w:val="0026501A"/>
    <w:rsid w:val="0027184B"/>
    <w:rsid w:val="002734DA"/>
    <w:rsid w:val="002823E1"/>
    <w:rsid w:val="002B6FB5"/>
    <w:rsid w:val="002C48BF"/>
    <w:rsid w:val="002E7A79"/>
    <w:rsid w:val="00300648"/>
    <w:rsid w:val="00302AD5"/>
    <w:rsid w:val="003149B2"/>
    <w:rsid w:val="00320425"/>
    <w:rsid w:val="0032043C"/>
    <w:rsid w:val="003230C0"/>
    <w:rsid w:val="00335088"/>
    <w:rsid w:val="00336B0A"/>
    <w:rsid w:val="00344D43"/>
    <w:rsid w:val="003506A0"/>
    <w:rsid w:val="00350B28"/>
    <w:rsid w:val="003578AC"/>
    <w:rsid w:val="00372615"/>
    <w:rsid w:val="00373CEC"/>
    <w:rsid w:val="00386195"/>
    <w:rsid w:val="00396DBE"/>
    <w:rsid w:val="003A27EE"/>
    <w:rsid w:val="003B0471"/>
    <w:rsid w:val="003F3264"/>
    <w:rsid w:val="003F45EA"/>
    <w:rsid w:val="0040575A"/>
    <w:rsid w:val="004248B7"/>
    <w:rsid w:val="00430805"/>
    <w:rsid w:val="00437F6D"/>
    <w:rsid w:val="004622EF"/>
    <w:rsid w:val="0047478A"/>
    <w:rsid w:val="00481F36"/>
    <w:rsid w:val="00487049"/>
    <w:rsid w:val="00487D6C"/>
    <w:rsid w:val="00492DDE"/>
    <w:rsid w:val="00494517"/>
    <w:rsid w:val="004A661E"/>
    <w:rsid w:val="004B5E36"/>
    <w:rsid w:val="004C1F58"/>
    <w:rsid w:val="004D27EC"/>
    <w:rsid w:val="004D61E0"/>
    <w:rsid w:val="004D7C27"/>
    <w:rsid w:val="004E03B6"/>
    <w:rsid w:val="004E1ABD"/>
    <w:rsid w:val="004E418E"/>
    <w:rsid w:val="004F6711"/>
    <w:rsid w:val="004F6F0E"/>
    <w:rsid w:val="00500317"/>
    <w:rsid w:val="0050391D"/>
    <w:rsid w:val="0051027E"/>
    <w:rsid w:val="00512094"/>
    <w:rsid w:val="00515500"/>
    <w:rsid w:val="00516BD4"/>
    <w:rsid w:val="005247DD"/>
    <w:rsid w:val="00563721"/>
    <w:rsid w:val="005677B1"/>
    <w:rsid w:val="005757BA"/>
    <w:rsid w:val="00590107"/>
    <w:rsid w:val="005A56D5"/>
    <w:rsid w:val="005D0D5B"/>
    <w:rsid w:val="005D5DD6"/>
    <w:rsid w:val="005D76E8"/>
    <w:rsid w:val="005D79E8"/>
    <w:rsid w:val="005E38F7"/>
    <w:rsid w:val="005F294E"/>
    <w:rsid w:val="00600B89"/>
    <w:rsid w:val="00620A31"/>
    <w:rsid w:val="00620C59"/>
    <w:rsid w:val="00622C3D"/>
    <w:rsid w:val="006322FB"/>
    <w:rsid w:val="006445EB"/>
    <w:rsid w:val="0064533C"/>
    <w:rsid w:val="00647B3C"/>
    <w:rsid w:val="00654BB1"/>
    <w:rsid w:val="00672F80"/>
    <w:rsid w:val="006774CD"/>
    <w:rsid w:val="00687264"/>
    <w:rsid w:val="00697B72"/>
    <w:rsid w:val="006B6845"/>
    <w:rsid w:val="006C035E"/>
    <w:rsid w:val="006C77A2"/>
    <w:rsid w:val="006D73E2"/>
    <w:rsid w:val="006E2A85"/>
    <w:rsid w:val="006E553C"/>
    <w:rsid w:val="006E7407"/>
    <w:rsid w:val="00700C1D"/>
    <w:rsid w:val="00703D50"/>
    <w:rsid w:val="00710FFA"/>
    <w:rsid w:val="00723634"/>
    <w:rsid w:val="00731D58"/>
    <w:rsid w:val="00732358"/>
    <w:rsid w:val="007563CB"/>
    <w:rsid w:val="007604D8"/>
    <w:rsid w:val="0077637E"/>
    <w:rsid w:val="007866DB"/>
    <w:rsid w:val="00795FF1"/>
    <w:rsid w:val="00797F49"/>
    <w:rsid w:val="007A057E"/>
    <w:rsid w:val="007B1D47"/>
    <w:rsid w:val="007B20F4"/>
    <w:rsid w:val="007B619B"/>
    <w:rsid w:val="007C2FE6"/>
    <w:rsid w:val="00814BD9"/>
    <w:rsid w:val="00830783"/>
    <w:rsid w:val="00831A03"/>
    <w:rsid w:val="00833E15"/>
    <w:rsid w:val="00842B69"/>
    <w:rsid w:val="00861FEC"/>
    <w:rsid w:val="0086318D"/>
    <w:rsid w:val="008666E2"/>
    <w:rsid w:val="008A578B"/>
    <w:rsid w:val="008D1CC1"/>
    <w:rsid w:val="008D467D"/>
    <w:rsid w:val="008D678A"/>
    <w:rsid w:val="008E004F"/>
    <w:rsid w:val="008E2BC6"/>
    <w:rsid w:val="00904541"/>
    <w:rsid w:val="00910365"/>
    <w:rsid w:val="00924992"/>
    <w:rsid w:val="00924FEC"/>
    <w:rsid w:val="00931057"/>
    <w:rsid w:val="00931F99"/>
    <w:rsid w:val="00934D89"/>
    <w:rsid w:val="00935494"/>
    <w:rsid w:val="00935C7E"/>
    <w:rsid w:val="009418DA"/>
    <w:rsid w:val="009540C0"/>
    <w:rsid w:val="00956ACF"/>
    <w:rsid w:val="009659A8"/>
    <w:rsid w:val="00983009"/>
    <w:rsid w:val="0098765A"/>
    <w:rsid w:val="009A7645"/>
    <w:rsid w:val="009B0FEC"/>
    <w:rsid w:val="009B602C"/>
    <w:rsid w:val="009C3BDC"/>
    <w:rsid w:val="009E0448"/>
    <w:rsid w:val="009E3F74"/>
    <w:rsid w:val="009F1609"/>
    <w:rsid w:val="009F17B3"/>
    <w:rsid w:val="00A050D4"/>
    <w:rsid w:val="00A11040"/>
    <w:rsid w:val="00A15399"/>
    <w:rsid w:val="00A15C83"/>
    <w:rsid w:val="00A225FE"/>
    <w:rsid w:val="00A36EDF"/>
    <w:rsid w:val="00A42C1A"/>
    <w:rsid w:val="00A44D2F"/>
    <w:rsid w:val="00A4687A"/>
    <w:rsid w:val="00A620B3"/>
    <w:rsid w:val="00A80F1E"/>
    <w:rsid w:val="00A9075A"/>
    <w:rsid w:val="00A935B7"/>
    <w:rsid w:val="00AA1A0E"/>
    <w:rsid w:val="00AE233D"/>
    <w:rsid w:val="00AE672E"/>
    <w:rsid w:val="00AF5BAE"/>
    <w:rsid w:val="00B05758"/>
    <w:rsid w:val="00B1387E"/>
    <w:rsid w:val="00B22911"/>
    <w:rsid w:val="00B23478"/>
    <w:rsid w:val="00B26857"/>
    <w:rsid w:val="00B46584"/>
    <w:rsid w:val="00B47578"/>
    <w:rsid w:val="00B47C9C"/>
    <w:rsid w:val="00B65E95"/>
    <w:rsid w:val="00B85080"/>
    <w:rsid w:val="00B851A3"/>
    <w:rsid w:val="00BB575E"/>
    <w:rsid w:val="00BD0CDE"/>
    <w:rsid w:val="00BE57A4"/>
    <w:rsid w:val="00C16070"/>
    <w:rsid w:val="00C25441"/>
    <w:rsid w:val="00C32D7A"/>
    <w:rsid w:val="00C364C7"/>
    <w:rsid w:val="00C4227D"/>
    <w:rsid w:val="00C43527"/>
    <w:rsid w:val="00C47F0D"/>
    <w:rsid w:val="00C75A13"/>
    <w:rsid w:val="00C84192"/>
    <w:rsid w:val="00C848C3"/>
    <w:rsid w:val="00C84AE4"/>
    <w:rsid w:val="00C91BB2"/>
    <w:rsid w:val="00C9213B"/>
    <w:rsid w:val="00C9343D"/>
    <w:rsid w:val="00CA0AFA"/>
    <w:rsid w:val="00CB103B"/>
    <w:rsid w:val="00CB22B6"/>
    <w:rsid w:val="00CB33FC"/>
    <w:rsid w:val="00CB7A96"/>
    <w:rsid w:val="00CC045C"/>
    <w:rsid w:val="00CE5CE8"/>
    <w:rsid w:val="00CF783B"/>
    <w:rsid w:val="00D11C34"/>
    <w:rsid w:val="00D20B83"/>
    <w:rsid w:val="00D22D9F"/>
    <w:rsid w:val="00D4139B"/>
    <w:rsid w:val="00D52003"/>
    <w:rsid w:val="00D52C7C"/>
    <w:rsid w:val="00D57F2E"/>
    <w:rsid w:val="00D647BC"/>
    <w:rsid w:val="00D73A0A"/>
    <w:rsid w:val="00D878C5"/>
    <w:rsid w:val="00D9584D"/>
    <w:rsid w:val="00DA36A3"/>
    <w:rsid w:val="00DA3CFF"/>
    <w:rsid w:val="00DA59E0"/>
    <w:rsid w:val="00DC4F3D"/>
    <w:rsid w:val="00DD2129"/>
    <w:rsid w:val="00DE4D46"/>
    <w:rsid w:val="00DE7814"/>
    <w:rsid w:val="00DF32AC"/>
    <w:rsid w:val="00E00972"/>
    <w:rsid w:val="00E03FA1"/>
    <w:rsid w:val="00E106D2"/>
    <w:rsid w:val="00E26F99"/>
    <w:rsid w:val="00E329E1"/>
    <w:rsid w:val="00E35262"/>
    <w:rsid w:val="00E36A3B"/>
    <w:rsid w:val="00E46A99"/>
    <w:rsid w:val="00E478C2"/>
    <w:rsid w:val="00E5762D"/>
    <w:rsid w:val="00E76AF3"/>
    <w:rsid w:val="00E810CD"/>
    <w:rsid w:val="00EA6706"/>
    <w:rsid w:val="00EC57AA"/>
    <w:rsid w:val="00ED656C"/>
    <w:rsid w:val="00EF4DFA"/>
    <w:rsid w:val="00EF7553"/>
    <w:rsid w:val="00F05D10"/>
    <w:rsid w:val="00F14BBA"/>
    <w:rsid w:val="00F16C09"/>
    <w:rsid w:val="00F17646"/>
    <w:rsid w:val="00F219E2"/>
    <w:rsid w:val="00F21F97"/>
    <w:rsid w:val="00F21FEE"/>
    <w:rsid w:val="00F3094C"/>
    <w:rsid w:val="00F34416"/>
    <w:rsid w:val="00F36946"/>
    <w:rsid w:val="00F41687"/>
    <w:rsid w:val="00F72034"/>
    <w:rsid w:val="00F92E0E"/>
    <w:rsid w:val="00F97C85"/>
    <w:rsid w:val="00FD1F6D"/>
    <w:rsid w:val="00FD38AC"/>
    <w:rsid w:val="00FD3A9C"/>
    <w:rsid w:val="00FE0D19"/>
    <w:rsid w:val="00FE1032"/>
    <w:rsid w:val="00FE3D98"/>
    <w:rsid w:val="00FE4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s-ES_tradnl" w:eastAsia="en-US" w:bidi="ar-MA"/>
    </w:rPr>
  </w:style>
  <w:style w:type="paragraph" w:styleId="Ttulo1">
    <w:name w:val="heading 1"/>
    <w:basedOn w:val="Normal"/>
    <w:next w:val="Normal"/>
    <w:link w:val="Ttulo1Car"/>
    <w:qFormat/>
    <w:pPr>
      <w:keepNext/>
      <w:spacing w:before="240" w:after="60"/>
      <w:outlineLvl w:val="0"/>
    </w:pPr>
    <w:rPr>
      <w:rFonts w:ascii="Cambria" w:eastAsia="Calibri" w:hAnsi="Cambria"/>
      <w:b/>
      <w:bCs/>
      <w:kern w:val="32"/>
      <w:sz w:val="32"/>
      <w:szCs w:val="32"/>
      <w:lang w:val="es-ES" w:eastAsia="es-ES" w:bidi="ar-SA"/>
    </w:rPr>
  </w:style>
  <w:style w:type="paragraph" w:styleId="Ttulo2">
    <w:name w:val="heading 2"/>
    <w:basedOn w:val="Normal"/>
    <w:next w:val="Normal"/>
    <w:link w:val="Ttulo2Car"/>
    <w:qFormat/>
    <w:pPr>
      <w:keepNext/>
      <w:spacing w:before="240" w:after="60"/>
      <w:outlineLvl w:val="1"/>
    </w:pPr>
    <w:rPr>
      <w:rFonts w:ascii="Cambria" w:eastAsia="Calibri" w:hAnsi="Cambria"/>
      <w:b/>
      <w:bCs/>
      <w:i/>
      <w:iCs/>
      <w:sz w:val="28"/>
      <w:szCs w:val="28"/>
      <w:lang w:val="es-ES" w:eastAsia="es-ES" w:bidi="ar-SA"/>
    </w:rPr>
  </w:style>
  <w:style w:type="paragraph" w:styleId="Ttulo3">
    <w:name w:val="heading 3"/>
    <w:basedOn w:val="Normal"/>
    <w:next w:val="Normal"/>
    <w:link w:val="Ttulo3Car"/>
    <w:qFormat/>
    <w:pPr>
      <w:keepNext/>
      <w:spacing w:before="240" w:after="60"/>
      <w:outlineLvl w:val="2"/>
    </w:pPr>
    <w:rPr>
      <w:rFonts w:ascii="Cambria" w:eastAsia="Calibri" w:hAnsi="Cambria"/>
      <w:b/>
      <w:bCs/>
      <w:sz w:val="26"/>
      <w:szCs w:val="26"/>
      <w:lang w:val="es-ES" w:eastAsia="es-ES" w:bidi="ar-SA"/>
    </w:rPr>
  </w:style>
  <w:style w:type="paragraph" w:styleId="Ttulo4">
    <w:name w:val="heading 4"/>
    <w:basedOn w:val="Normal"/>
    <w:next w:val="Normal"/>
    <w:link w:val="Ttulo4Car"/>
    <w:qFormat/>
    <w:pPr>
      <w:keepNext/>
      <w:spacing w:before="240" w:after="60"/>
      <w:outlineLvl w:val="3"/>
    </w:pPr>
    <w:rPr>
      <w:b/>
      <w:bCs/>
      <w:sz w:val="28"/>
      <w:szCs w:val="28"/>
      <w:lang w:val="es-ES" w:eastAsia="es-ES" w:bidi="ar-SA"/>
    </w:rPr>
  </w:style>
  <w:style w:type="paragraph" w:styleId="Ttulo5">
    <w:name w:val="heading 5"/>
    <w:basedOn w:val="Normal"/>
    <w:next w:val="Normal"/>
    <w:link w:val="Ttulo5Car"/>
    <w:qFormat/>
    <w:pPr>
      <w:spacing w:before="240" w:after="60"/>
      <w:outlineLvl w:val="4"/>
    </w:pPr>
    <w:rPr>
      <w:b/>
      <w:bCs/>
      <w:i/>
      <w:iCs/>
      <w:sz w:val="26"/>
      <w:szCs w:val="26"/>
      <w:lang w:val="es-ES" w:eastAsia="es-ES" w:bidi="ar-SA"/>
    </w:rPr>
  </w:style>
  <w:style w:type="paragraph" w:styleId="Ttulo6">
    <w:name w:val="heading 6"/>
    <w:basedOn w:val="Normal"/>
    <w:next w:val="Normal"/>
    <w:link w:val="Ttulo6Car"/>
    <w:qFormat/>
    <w:pPr>
      <w:spacing w:before="240" w:after="60"/>
      <w:outlineLvl w:val="5"/>
    </w:pPr>
    <w:rPr>
      <w:b/>
      <w:bCs/>
      <w:sz w:val="20"/>
      <w:szCs w:val="20"/>
      <w:lang w:val="es-ES" w:eastAsia="es-ES" w:bidi="ar-SA"/>
    </w:rPr>
  </w:style>
  <w:style w:type="paragraph" w:styleId="Ttulo7">
    <w:name w:val="heading 7"/>
    <w:basedOn w:val="Normal"/>
    <w:next w:val="Normal"/>
    <w:link w:val="Ttulo7Car"/>
    <w:qFormat/>
    <w:pPr>
      <w:spacing w:before="240" w:after="60"/>
      <w:outlineLvl w:val="6"/>
    </w:pPr>
    <w:rPr>
      <w:lang w:val="es-ES" w:eastAsia="es-ES" w:bidi="ar-SA"/>
    </w:rPr>
  </w:style>
  <w:style w:type="paragraph" w:styleId="Ttulo8">
    <w:name w:val="heading 8"/>
    <w:basedOn w:val="Normal"/>
    <w:next w:val="Normal"/>
    <w:link w:val="Ttulo8Car"/>
    <w:qFormat/>
    <w:pPr>
      <w:spacing w:before="240" w:after="60"/>
      <w:outlineLvl w:val="7"/>
    </w:pPr>
    <w:rPr>
      <w:i/>
      <w:iCs/>
      <w:lang w:val="es-ES" w:eastAsia="es-ES" w:bidi="ar-SA"/>
    </w:rPr>
  </w:style>
  <w:style w:type="paragraph" w:styleId="Ttulo9">
    <w:name w:val="heading 9"/>
    <w:basedOn w:val="Normal"/>
    <w:next w:val="Normal"/>
    <w:link w:val="Ttulo9Car"/>
    <w:qFormat/>
    <w:pPr>
      <w:spacing w:before="240" w:after="60"/>
      <w:outlineLvl w:val="8"/>
    </w:pPr>
    <w:rPr>
      <w:rFonts w:ascii="Cambria" w:eastAsia="Calibri" w:hAnsi="Cambria"/>
      <w:sz w:val="20"/>
      <w:szCs w:val="20"/>
      <w:lang w:val="es-ES" w:eastAsia="es-ES" w:bidi="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Pr>
      <w:rFonts w:ascii="Cambria" w:hAnsi="Cambria"/>
      <w:b/>
      <w:kern w:val="32"/>
      <w:sz w:val="32"/>
    </w:rPr>
  </w:style>
  <w:style w:type="character" w:customStyle="1" w:styleId="Ttulo2Car">
    <w:name w:val="Título 2 Car"/>
    <w:link w:val="Ttulo2"/>
    <w:semiHidden/>
    <w:locked/>
    <w:rPr>
      <w:rFonts w:ascii="Cambria" w:hAnsi="Cambria"/>
      <w:b/>
      <w:i/>
      <w:sz w:val="28"/>
    </w:rPr>
  </w:style>
  <w:style w:type="character" w:customStyle="1" w:styleId="Ttulo3Car">
    <w:name w:val="Título 3 Car"/>
    <w:link w:val="Ttulo3"/>
    <w:semiHidden/>
    <w:locked/>
    <w:rPr>
      <w:rFonts w:ascii="Cambria" w:hAnsi="Cambria"/>
      <w:b/>
      <w:sz w:val="26"/>
    </w:rPr>
  </w:style>
  <w:style w:type="character" w:customStyle="1" w:styleId="Ttulo4Car">
    <w:name w:val="Título 4 Car"/>
    <w:link w:val="Ttulo4"/>
    <w:locked/>
    <w:rPr>
      <w:b/>
      <w:sz w:val="28"/>
    </w:rPr>
  </w:style>
  <w:style w:type="character" w:customStyle="1" w:styleId="Ttulo5Car">
    <w:name w:val="Título 5 Car"/>
    <w:link w:val="Ttulo5"/>
    <w:semiHidden/>
    <w:locked/>
    <w:rPr>
      <w:b/>
      <w:i/>
      <w:sz w:val="26"/>
    </w:rPr>
  </w:style>
  <w:style w:type="character" w:customStyle="1" w:styleId="Ttulo6Car">
    <w:name w:val="Título 6 Car"/>
    <w:link w:val="Ttulo6"/>
    <w:semiHidden/>
    <w:locked/>
    <w:rPr>
      <w:b/>
    </w:rPr>
  </w:style>
  <w:style w:type="character" w:customStyle="1" w:styleId="Ttulo7Car">
    <w:name w:val="Título 7 Car"/>
    <w:link w:val="Ttulo7"/>
    <w:semiHidden/>
    <w:locked/>
    <w:rPr>
      <w:sz w:val="24"/>
    </w:rPr>
  </w:style>
  <w:style w:type="character" w:customStyle="1" w:styleId="Ttulo8Car">
    <w:name w:val="Título 8 Car"/>
    <w:link w:val="Ttulo8"/>
    <w:semiHidden/>
    <w:locked/>
    <w:rPr>
      <w:i/>
      <w:sz w:val="24"/>
    </w:rPr>
  </w:style>
  <w:style w:type="character" w:customStyle="1" w:styleId="Ttulo9Car">
    <w:name w:val="Título 9 Car"/>
    <w:link w:val="Ttulo9"/>
    <w:semiHidden/>
    <w:locked/>
    <w:rPr>
      <w:rFonts w:ascii="Cambria" w:hAnsi="Cambria"/>
    </w:rPr>
  </w:style>
  <w:style w:type="paragraph" w:styleId="Ttulo">
    <w:name w:val="Title"/>
    <w:basedOn w:val="Normal"/>
    <w:next w:val="Normal"/>
    <w:link w:val="TtuloCar"/>
    <w:qFormat/>
    <w:pPr>
      <w:spacing w:before="240" w:after="60"/>
      <w:jc w:val="center"/>
      <w:outlineLvl w:val="0"/>
    </w:pPr>
    <w:rPr>
      <w:rFonts w:ascii="Cambria" w:eastAsia="Calibri" w:hAnsi="Cambria"/>
      <w:b/>
      <w:bCs/>
      <w:kern w:val="28"/>
      <w:sz w:val="32"/>
      <w:szCs w:val="32"/>
      <w:lang w:val="es-ES" w:eastAsia="es-ES" w:bidi="ar-SA"/>
    </w:rPr>
  </w:style>
  <w:style w:type="character" w:customStyle="1" w:styleId="TtuloCar">
    <w:name w:val="Título Car"/>
    <w:link w:val="Ttulo"/>
    <w:locked/>
    <w:rPr>
      <w:rFonts w:ascii="Cambria" w:hAnsi="Cambria"/>
      <w:b/>
      <w:kern w:val="28"/>
      <w:sz w:val="32"/>
    </w:rPr>
  </w:style>
  <w:style w:type="paragraph" w:styleId="Subttulo">
    <w:name w:val="Subtitle"/>
    <w:basedOn w:val="Normal"/>
    <w:next w:val="Normal"/>
    <w:link w:val="SubttuloCar"/>
    <w:qFormat/>
    <w:pPr>
      <w:spacing w:after="60"/>
      <w:jc w:val="center"/>
      <w:outlineLvl w:val="1"/>
    </w:pPr>
    <w:rPr>
      <w:rFonts w:ascii="Cambria" w:eastAsia="Calibri" w:hAnsi="Cambria"/>
      <w:lang w:val="es-ES" w:eastAsia="es-ES" w:bidi="ar-SA"/>
    </w:rPr>
  </w:style>
  <w:style w:type="character" w:customStyle="1" w:styleId="SubttuloCar">
    <w:name w:val="Subtítulo Car"/>
    <w:link w:val="Subttulo"/>
    <w:locked/>
    <w:rPr>
      <w:rFonts w:ascii="Cambria" w:hAnsi="Cambria"/>
      <w:sz w:val="24"/>
    </w:rPr>
  </w:style>
  <w:style w:type="character" w:styleId="Textoennegrita">
    <w:name w:val="Strong"/>
    <w:qFormat/>
    <w:rPr>
      <w:b/>
    </w:rPr>
  </w:style>
  <w:style w:type="character" w:styleId="nfasis">
    <w:name w:val="Emphasis"/>
    <w:qFormat/>
    <w:rPr>
      <w:rFonts w:ascii="Calibri" w:hAnsi="Calibri"/>
      <w:b/>
      <w:i/>
    </w:rPr>
  </w:style>
  <w:style w:type="paragraph" w:customStyle="1" w:styleId="Sinespaciado1">
    <w:name w:val="Sin espaciado1"/>
    <w:basedOn w:val="Normal"/>
    <w:rPr>
      <w:szCs w:val="32"/>
    </w:rPr>
  </w:style>
  <w:style w:type="paragraph" w:customStyle="1" w:styleId="Listavistosa-nfasis11">
    <w:name w:val="Lista vistosa - Énfasis 11"/>
    <w:basedOn w:val="Normal"/>
    <w:pPr>
      <w:ind w:left="720"/>
    </w:pPr>
  </w:style>
  <w:style w:type="paragraph" w:customStyle="1" w:styleId="Cuadrculavistosa-nfasis11">
    <w:name w:val="Cuadrícula vistosa - Énfasis 11"/>
    <w:basedOn w:val="Normal"/>
    <w:next w:val="Normal"/>
    <w:link w:val="Cuadrculavistosa-nfasis1Car"/>
    <w:rPr>
      <w:i/>
      <w:lang w:val="es-ES" w:eastAsia="es-ES" w:bidi="ar-SA"/>
    </w:rPr>
  </w:style>
  <w:style w:type="character" w:customStyle="1" w:styleId="Cuadrculavistosa-nfasis1Car">
    <w:name w:val="Cuadrícula vistosa - Énfasis 1 Car"/>
    <w:link w:val="Cuadrculavistosa-nfasis11"/>
    <w:locked/>
    <w:rPr>
      <w:i/>
      <w:sz w:val="24"/>
    </w:rPr>
  </w:style>
  <w:style w:type="paragraph" w:customStyle="1" w:styleId="Citadestacada1">
    <w:name w:val="Cita destacada1"/>
    <w:basedOn w:val="Normal"/>
    <w:next w:val="Normal"/>
    <w:link w:val="CitadestacadaCar"/>
    <w:pPr>
      <w:ind w:left="720" w:right="720"/>
    </w:pPr>
    <w:rPr>
      <w:b/>
      <w:i/>
      <w:szCs w:val="20"/>
      <w:lang w:val="es-ES" w:eastAsia="es-ES" w:bidi="ar-SA"/>
    </w:rPr>
  </w:style>
  <w:style w:type="character" w:customStyle="1" w:styleId="CitadestacadaCar">
    <w:name w:val="Cita destacada Car"/>
    <w:link w:val="Citadestacada1"/>
    <w:locked/>
    <w:rPr>
      <w:b/>
      <w:i/>
      <w:sz w:val="24"/>
    </w:rPr>
  </w:style>
  <w:style w:type="character" w:customStyle="1" w:styleId="nfasissutil1">
    <w:name w:val="Énfasis sutil1"/>
    <w:rPr>
      <w:i/>
      <w:color w:val="5A5A5A"/>
    </w:rPr>
  </w:style>
  <w:style w:type="character" w:customStyle="1" w:styleId="nfasisintenso1">
    <w:name w:val="Énfasis intenso1"/>
    <w:rPr>
      <w:b/>
      <w:i/>
      <w:sz w:val="24"/>
      <w:u w:val="single"/>
    </w:rPr>
  </w:style>
  <w:style w:type="character" w:customStyle="1" w:styleId="Referenciasutil1">
    <w:name w:val="Referencia sutil1"/>
    <w:rPr>
      <w:sz w:val="24"/>
      <w:u w:val="single"/>
    </w:rPr>
  </w:style>
  <w:style w:type="character" w:customStyle="1" w:styleId="Referenciaintensa1">
    <w:name w:val="Referencia intensa1"/>
    <w:rPr>
      <w:b/>
      <w:sz w:val="24"/>
      <w:u w:val="single"/>
    </w:rPr>
  </w:style>
  <w:style w:type="character" w:customStyle="1" w:styleId="Ttulodellibro1">
    <w:name w:val="Título del libro1"/>
    <w:rPr>
      <w:rFonts w:ascii="Cambria" w:hAnsi="Cambria"/>
      <w:b/>
      <w:i/>
      <w:sz w:val="24"/>
    </w:rPr>
  </w:style>
  <w:style w:type="paragraph" w:customStyle="1" w:styleId="TtulodeTDC1">
    <w:name w:val="Título de TDC1"/>
    <w:basedOn w:val="Ttulo1"/>
    <w:next w:val="Normal"/>
    <w:semiHidden/>
    <w:pPr>
      <w:outlineLvl w:val="9"/>
    </w:pPr>
  </w:style>
  <w:style w:type="paragraph" w:styleId="Encabezado">
    <w:name w:val="header"/>
    <w:basedOn w:val="Normal"/>
    <w:link w:val="EncabezadoCar"/>
    <w:semiHidden/>
    <w:pPr>
      <w:tabs>
        <w:tab w:val="center" w:pos="4252"/>
        <w:tab w:val="right" w:pos="8504"/>
      </w:tabs>
    </w:pPr>
    <w:rPr>
      <w:lang w:eastAsia="es-ES"/>
    </w:rPr>
  </w:style>
  <w:style w:type="character" w:customStyle="1" w:styleId="EncabezadoCar">
    <w:name w:val="Encabezado Car"/>
    <w:link w:val="Encabezado"/>
    <w:semiHidden/>
    <w:locked/>
    <w:rPr>
      <w:sz w:val="24"/>
      <w:lang w:val="es-ES_tradnl" w:eastAsia="x-none"/>
    </w:rPr>
  </w:style>
  <w:style w:type="paragraph" w:styleId="Piedepgina">
    <w:name w:val="footer"/>
    <w:basedOn w:val="Normal"/>
    <w:link w:val="PiedepginaCar"/>
    <w:semiHidden/>
    <w:pPr>
      <w:tabs>
        <w:tab w:val="center" w:pos="4252"/>
        <w:tab w:val="right" w:pos="8504"/>
      </w:tabs>
    </w:pPr>
    <w:rPr>
      <w:lang w:eastAsia="es-ES"/>
    </w:rPr>
  </w:style>
  <w:style w:type="character" w:customStyle="1" w:styleId="PiedepginaCar">
    <w:name w:val="Pie de página Car"/>
    <w:link w:val="Piedepgina"/>
    <w:semiHidden/>
    <w:locked/>
    <w:rPr>
      <w:sz w:val="24"/>
      <w:lang w:val="es-ES_tradnl" w:eastAsia="x-none"/>
    </w:rPr>
  </w:style>
  <w:style w:type="paragraph" w:styleId="Textodeglobo">
    <w:name w:val="Balloon Text"/>
    <w:basedOn w:val="Normal"/>
    <w:link w:val="TextodegloboCar"/>
    <w:semiHidden/>
    <w:rPr>
      <w:rFonts w:ascii="Tahoma" w:hAnsi="Tahoma" w:cs="Tahoma"/>
      <w:sz w:val="16"/>
      <w:szCs w:val="16"/>
      <w:lang w:eastAsia="es-ES"/>
    </w:rPr>
  </w:style>
  <w:style w:type="character" w:customStyle="1" w:styleId="TextodegloboCar">
    <w:name w:val="Texto de globo Car"/>
    <w:link w:val="Textodeglobo"/>
    <w:semiHidden/>
    <w:locked/>
    <w:rPr>
      <w:rFonts w:ascii="Tahoma" w:hAnsi="Tahoma"/>
      <w:sz w:val="16"/>
      <w:lang w:val="es-ES_tradnl" w:eastAsia="x-none"/>
    </w:rPr>
  </w:style>
  <w:style w:type="character" w:styleId="Hipervnculo">
    <w:name w:val="Hyperlink"/>
    <w:rPr>
      <w:color w:val="0000FF"/>
      <w:u w:val="single"/>
    </w:rPr>
  </w:style>
  <w:style w:type="paragraph" w:customStyle="1" w:styleId="msolistparagraph0">
    <w:name w:val="msolistparagraph"/>
    <w:basedOn w:val="Normal"/>
    <w:pPr>
      <w:ind w:left="720"/>
    </w:pPr>
    <w:rPr>
      <w:color w:val="000000"/>
      <w:sz w:val="22"/>
      <w:szCs w:val="22"/>
      <w:lang w:val="es-ES" w:eastAsia="es-ES" w:bidi="ar-SA"/>
    </w:rPr>
  </w:style>
  <w:style w:type="character" w:customStyle="1" w:styleId="st">
    <w:name w:val="st"/>
    <w:rPr>
      <w:rFonts w:cs="Times New Roman"/>
    </w:rPr>
  </w:style>
  <w:style w:type="paragraph" w:customStyle="1" w:styleId="Cuadrculaclara-nfasis31">
    <w:name w:val="Cuadrícula clara - Énfasis 31"/>
    <w:basedOn w:val="Normal"/>
    <w:rsid w:val="00924992"/>
    <w:pPr>
      <w:spacing w:after="200" w:line="276" w:lineRule="auto"/>
      <w:ind w:left="720"/>
    </w:pPr>
    <w:rPr>
      <w:sz w:val="22"/>
      <w:szCs w:val="22"/>
      <w:lang w:val="es-ES" w:bidi="ar-SA"/>
    </w:rPr>
  </w:style>
  <w:style w:type="paragraph" w:styleId="NormalWeb">
    <w:name w:val="Normal (Web)"/>
    <w:basedOn w:val="Normal"/>
    <w:rsid w:val="002E7A79"/>
    <w:pPr>
      <w:spacing w:before="100" w:beforeAutospacing="1" w:after="100" w:afterAutospacing="1"/>
    </w:pPr>
    <w:rPr>
      <w:rFonts w:ascii="Times" w:hAnsi="Times"/>
      <w:sz w:val="20"/>
      <w:szCs w:val="20"/>
      <w:lang w:eastAsia="es-ES" w:bidi="ar-SA"/>
    </w:rPr>
  </w:style>
  <w:style w:type="paragraph" w:customStyle="1" w:styleId="nombreactividad">
    <w:name w:val="nombreactividad"/>
    <w:basedOn w:val="Normal"/>
    <w:rsid w:val="002E7A79"/>
    <w:pPr>
      <w:spacing w:before="100" w:beforeAutospacing="1" w:after="100" w:afterAutospacing="1"/>
    </w:pPr>
    <w:rPr>
      <w:rFonts w:ascii="Times" w:hAnsi="Times"/>
      <w:sz w:val="20"/>
      <w:szCs w:val="20"/>
      <w:lang w:eastAsia="es-ES" w:bidi="ar-SA"/>
    </w:rPr>
  </w:style>
  <w:style w:type="paragraph" w:customStyle="1" w:styleId="tipoparticipacion">
    <w:name w:val="tipoparticipacion"/>
    <w:basedOn w:val="Normal"/>
    <w:rsid w:val="002E7A79"/>
    <w:pPr>
      <w:spacing w:before="100" w:beforeAutospacing="1" w:after="100" w:afterAutospacing="1"/>
    </w:pPr>
    <w:rPr>
      <w:rFonts w:ascii="Times" w:hAnsi="Times"/>
      <w:sz w:val="20"/>
      <w:szCs w:val="20"/>
      <w:lang w:eastAsia="es-ES" w:bidi="ar-SA"/>
    </w:rPr>
  </w:style>
  <w:style w:type="paragraph" w:customStyle="1" w:styleId="nombreparticipante">
    <w:name w:val="nombreparticipante"/>
    <w:basedOn w:val="Normal"/>
    <w:rsid w:val="002E7A79"/>
    <w:pPr>
      <w:spacing w:before="100" w:beforeAutospacing="1" w:after="100" w:afterAutospacing="1"/>
    </w:pPr>
    <w:rPr>
      <w:rFonts w:ascii="Times" w:hAnsi="Times"/>
      <w:sz w:val="20"/>
      <w:szCs w:val="20"/>
      <w:lang w:eastAsia="es-ES" w:bidi="ar-SA"/>
    </w:rPr>
  </w:style>
  <w:style w:type="character" w:customStyle="1" w:styleId="second">
    <w:name w:val="second"/>
    <w:rsid w:val="00E810CD"/>
    <w:rPr>
      <w:rFonts w:cs="Times New Roman"/>
    </w:rPr>
  </w:style>
  <w:style w:type="paragraph" w:customStyle="1" w:styleId="ListParagraph">
    <w:name w:val="List Paragraph"/>
    <w:basedOn w:val="Normal"/>
    <w:rsid w:val="005039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HP</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Sandra</cp:lastModifiedBy>
  <cp:revision>5</cp:revision>
  <cp:lastPrinted>2015-02-13T08:54:00Z</cp:lastPrinted>
  <dcterms:created xsi:type="dcterms:W3CDTF">2015-05-09T16:50:00Z</dcterms:created>
  <dcterms:modified xsi:type="dcterms:W3CDTF">2015-05-09T16:52:00Z</dcterms:modified>
</cp:coreProperties>
</file>